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C0057" w14:textId="1F1BBC10" w:rsidR="00A84966" w:rsidRPr="00774537" w:rsidRDefault="00A84966" w:rsidP="00A84966">
      <w:pPr>
        <w:spacing w:before="100" w:beforeAutospacing="1" w:after="100" w:afterAutospacing="1" w:line="360" w:lineRule="auto"/>
        <w:jc w:val="right"/>
        <w:rPr>
          <w:rFonts w:ascii="Arial" w:hAnsi="Arial" w:cs="Arial"/>
        </w:rPr>
      </w:pPr>
      <w:r w:rsidRPr="00774537">
        <w:rPr>
          <w:rFonts w:ascii="Arial" w:hAnsi="Arial" w:cs="Arial"/>
        </w:rPr>
        <w:t xml:space="preserve">Mérida, Yucatán a </w:t>
      </w:r>
      <w:r w:rsidR="008E4904">
        <w:rPr>
          <w:rFonts w:ascii="Arial" w:hAnsi="Arial" w:cs="Arial"/>
        </w:rPr>
        <w:t>10</w:t>
      </w:r>
      <w:r w:rsidR="00E217E5">
        <w:rPr>
          <w:rFonts w:ascii="Arial" w:hAnsi="Arial" w:cs="Arial"/>
        </w:rPr>
        <w:t xml:space="preserve"> </w:t>
      </w:r>
      <w:r w:rsidRPr="00774537">
        <w:rPr>
          <w:rFonts w:ascii="Arial" w:hAnsi="Arial" w:cs="Arial"/>
        </w:rPr>
        <w:t xml:space="preserve">de </w:t>
      </w:r>
      <w:proofErr w:type="gramStart"/>
      <w:r w:rsidR="00C309DF">
        <w:rPr>
          <w:rFonts w:ascii="Arial" w:hAnsi="Arial" w:cs="Arial"/>
        </w:rPr>
        <w:t>Ma</w:t>
      </w:r>
      <w:r w:rsidR="008E4904">
        <w:rPr>
          <w:rFonts w:ascii="Arial" w:hAnsi="Arial" w:cs="Arial"/>
        </w:rPr>
        <w:t>yo</w:t>
      </w:r>
      <w:proofErr w:type="gramEnd"/>
      <w:r w:rsidR="00C309DF">
        <w:rPr>
          <w:rFonts w:ascii="Arial" w:hAnsi="Arial" w:cs="Arial"/>
        </w:rPr>
        <w:t xml:space="preserve"> </w:t>
      </w:r>
      <w:r w:rsidRPr="00774537">
        <w:rPr>
          <w:rFonts w:ascii="Arial" w:hAnsi="Arial" w:cs="Arial"/>
        </w:rPr>
        <w:t>de 20</w:t>
      </w:r>
      <w:r w:rsidR="002736F9" w:rsidRPr="00774537">
        <w:rPr>
          <w:rFonts w:ascii="Arial" w:hAnsi="Arial" w:cs="Arial"/>
        </w:rPr>
        <w:t>2</w:t>
      </w:r>
      <w:r w:rsidR="00AB072D" w:rsidRPr="00774537">
        <w:rPr>
          <w:rFonts w:ascii="Arial" w:hAnsi="Arial" w:cs="Arial"/>
        </w:rPr>
        <w:t>2</w:t>
      </w:r>
      <w:r w:rsidRPr="00774537">
        <w:rPr>
          <w:rFonts w:ascii="Arial" w:hAnsi="Arial" w:cs="Arial"/>
        </w:rPr>
        <w:t>.</w:t>
      </w:r>
    </w:p>
    <w:p w14:paraId="31AF5119" w14:textId="77777777" w:rsidR="00BE3EEE" w:rsidRPr="00774537" w:rsidRDefault="00BE3EEE" w:rsidP="00BE3EEE">
      <w:pPr>
        <w:spacing w:after="0" w:line="240" w:lineRule="auto"/>
        <w:jc w:val="both"/>
        <w:rPr>
          <w:rFonts w:ascii="Arial" w:hAnsi="Arial" w:cs="Arial"/>
          <w:b/>
        </w:rPr>
      </w:pPr>
      <w:r w:rsidRPr="00774537">
        <w:rPr>
          <w:rFonts w:ascii="Arial" w:hAnsi="Arial" w:cs="Arial"/>
          <w:b/>
        </w:rPr>
        <w:t>DIP. INGRID DEL PILAR SANTOS DÍAZ</w:t>
      </w:r>
    </w:p>
    <w:p w14:paraId="2DC6F6A3" w14:textId="77777777" w:rsidR="00BE3EEE" w:rsidRPr="00774537" w:rsidRDefault="00BE3EEE" w:rsidP="00BE3EEE">
      <w:pPr>
        <w:spacing w:after="0" w:line="240" w:lineRule="auto"/>
        <w:jc w:val="both"/>
        <w:rPr>
          <w:rFonts w:ascii="Arial" w:hAnsi="Arial" w:cs="Arial"/>
          <w:b/>
        </w:rPr>
      </w:pPr>
      <w:r w:rsidRPr="00774537">
        <w:rPr>
          <w:rFonts w:ascii="Arial" w:hAnsi="Arial" w:cs="Arial"/>
          <w:b/>
        </w:rPr>
        <w:t>PRESIDENTA DE LA MESA DIRECTIVA DEL</w:t>
      </w:r>
    </w:p>
    <w:p w14:paraId="061F0FA2" w14:textId="77777777" w:rsidR="00BE3EEE" w:rsidRPr="00774537" w:rsidRDefault="00BE3EEE" w:rsidP="00BE3EEE">
      <w:pPr>
        <w:spacing w:after="0" w:line="240" w:lineRule="auto"/>
        <w:jc w:val="both"/>
        <w:rPr>
          <w:rFonts w:ascii="Arial" w:hAnsi="Arial" w:cs="Arial"/>
          <w:b/>
        </w:rPr>
      </w:pPr>
      <w:r w:rsidRPr="00774537">
        <w:rPr>
          <w:rFonts w:ascii="Arial" w:hAnsi="Arial" w:cs="Arial"/>
          <w:b/>
        </w:rPr>
        <w:t>CONGRESO DEL ESTADO DE YUCATÁN</w:t>
      </w:r>
    </w:p>
    <w:p w14:paraId="69627BD9" w14:textId="70A7641C" w:rsidR="003B1D93" w:rsidRPr="00774537" w:rsidRDefault="00BE3EEE" w:rsidP="00BE3EEE">
      <w:pPr>
        <w:spacing w:after="0" w:line="240" w:lineRule="auto"/>
        <w:jc w:val="both"/>
        <w:rPr>
          <w:rFonts w:ascii="Arial" w:hAnsi="Arial" w:cs="Arial"/>
          <w:b/>
        </w:rPr>
      </w:pPr>
      <w:r w:rsidRPr="00774537">
        <w:rPr>
          <w:rFonts w:ascii="Arial" w:hAnsi="Arial" w:cs="Arial"/>
          <w:b/>
        </w:rPr>
        <w:t>PRESENTE.</w:t>
      </w:r>
      <w:r w:rsidR="003B1D93" w:rsidRPr="00774537">
        <w:rPr>
          <w:rFonts w:ascii="Arial" w:hAnsi="Arial" w:cs="Arial"/>
          <w:b/>
        </w:rPr>
        <w:t xml:space="preserve"> </w:t>
      </w:r>
    </w:p>
    <w:p w14:paraId="02361039" w14:textId="4A71C0F9" w:rsidR="003B1D93" w:rsidRPr="0028678E" w:rsidRDefault="003B1D93" w:rsidP="003B1D93">
      <w:pPr>
        <w:spacing w:before="100" w:beforeAutospacing="1" w:after="100" w:afterAutospacing="1" w:line="360" w:lineRule="auto"/>
        <w:jc w:val="both"/>
        <w:rPr>
          <w:rFonts w:ascii="Arial" w:hAnsi="Arial" w:cs="Arial"/>
        </w:rPr>
      </w:pPr>
      <w:r w:rsidRPr="0028678E">
        <w:rPr>
          <w:rFonts w:ascii="Arial" w:hAnsi="Arial" w:cs="Arial"/>
        </w:rPr>
        <w:t>L</w:t>
      </w:r>
      <w:r w:rsidR="002B02D7" w:rsidRPr="0028678E">
        <w:rPr>
          <w:rFonts w:ascii="Arial" w:hAnsi="Arial" w:cs="Arial"/>
        </w:rPr>
        <w:t>a</w:t>
      </w:r>
      <w:r w:rsidRPr="0028678E">
        <w:rPr>
          <w:rFonts w:ascii="Arial" w:hAnsi="Arial" w:cs="Arial"/>
        </w:rPr>
        <w:t xml:space="preserve"> que suscri</w:t>
      </w:r>
      <w:r w:rsidR="002B02D7" w:rsidRPr="0028678E">
        <w:rPr>
          <w:rFonts w:ascii="Arial" w:hAnsi="Arial" w:cs="Arial"/>
        </w:rPr>
        <w:t>be</w:t>
      </w:r>
      <w:r w:rsidRPr="0028678E">
        <w:rPr>
          <w:rFonts w:ascii="Arial" w:hAnsi="Arial" w:cs="Arial"/>
        </w:rPr>
        <w:t xml:space="preserve"> Diputada </w:t>
      </w:r>
      <w:r w:rsidR="007C7797" w:rsidRPr="0028678E">
        <w:rPr>
          <w:rFonts w:ascii="Arial" w:hAnsi="Arial" w:cs="Arial"/>
        </w:rPr>
        <w:t>Melba Rosana Gamboa Ávil</w:t>
      </w:r>
      <w:bookmarkStart w:id="0" w:name="_GoBack"/>
      <w:bookmarkEnd w:id="0"/>
      <w:r w:rsidR="007C7797" w:rsidRPr="0028678E">
        <w:rPr>
          <w:rFonts w:ascii="Arial" w:hAnsi="Arial" w:cs="Arial"/>
        </w:rPr>
        <w:t>a</w:t>
      </w:r>
      <w:r w:rsidR="0019635B" w:rsidRPr="0028678E">
        <w:rPr>
          <w:rFonts w:ascii="Arial" w:hAnsi="Arial" w:cs="Arial"/>
        </w:rPr>
        <w:t xml:space="preserve">, </w:t>
      </w:r>
      <w:r w:rsidRPr="0028678E">
        <w:rPr>
          <w:rFonts w:ascii="Arial" w:hAnsi="Arial" w:cs="Arial"/>
        </w:rPr>
        <w:t>integrante</w:t>
      </w:r>
      <w:r w:rsidR="00AB072D" w:rsidRPr="0028678E">
        <w:rPr>
          <w:rFonts w:ascii="Arial" w:hAnsi="Arial" w:cs="Arial"/>
        </w:rPr>
        <w:t xml:space="preserve"> </w:t>
      </w:r>
      <w:r w:rsidRPr="0028678E">
        <w:rPr>
          <w:rFonts w:ascii="Arial" w:hAnsi="Arial" w:cs="Arial"/>
        </w:rPr>
        <w:t>de la Fracción Legislativa del Partido Acción Nacional de esta LXII</w:t>
      </w:r>
      <w:r w:rsidR="00AB072D" w:rsidRPr="0028678E">
        <w:rPr>
          <w:rFonts w:ascii="Arial" w:hAnsi="Arial" w:cs="Arial"/>
        </w:rPr>
        <w:t>I</w:t>
      </w:r>
      <w:r w:rsidRPr="0028678E">
        <w:rPr>
          <w:rFonts w:ascii="Arial" w:hAnsi="Arial" w:cs="Arial"/>
        </w:rPr>
        <w:t xml:space="preserve"> Legislatura del H. Congreso del Estado, con fundamento en la fracción I del artículo 35 de la Constitución Política; artículos 16 y 22 fracción VI de la Ley de Gobierno del Poder Legislativo, así como los artículos 68 y 69 del Reglamento de la Ley del Poder Legislativo, todos del Estado de Yucatán, sometemos a la consideración de esta Honorable Asamblea la presente</w:t>
      </w:r>
      <w:r w:rsidR="00AB072D" w:rsidRPr="0028678E">
        <w:rPr>
          <w:rFonts w:ascii="Arial" w:hAnsi="Arial" w:cs="Arial"/>
        </w:rPr>
        <w:t xml:space="preserve"> Iniciativa con Proyecto de Decreto por el que se reforma</w:t>
      </w:r>
      <w:r w:rsidR="009F4D47" w:rsidRPr="0028678E">
        <w:rPr>
          <w:rFonts w:ascii="Arial" w:hAnsi="Arial" w:cs="Arial"/>
        </w:rPr>
        <w:t xml:space="preserve"> la Base Primera del </w:t>
      </w:r>
      <w:r w:rsidR="00E217E5" w:rsidRPr="0028678E">
        <w:rPr>
          <w:rFonts w:ascii="Arial" w:hAnsi="Arial" w:cs="Arial"/>
        </w:rPr>
        <w:t>A</w:t>
      </w:r>
      <w:r w:rsidR="009F4D47" w:rsidRPr="0028678E">
        <w:rPr>
          <w:rFonts w:ascii="Arial" w:hAnsi="Arial" w:cs="Arial"/>
        </w:rPr>
        <w:t>rtículo 77 de la Constitución Política del Estado de Yucatán y se reforma</w:t>
      </w:r>
      <w:r w:rsidR="00AB072D" w:rsidRPr="0028678E">
        <w:rPr>
          <w:rFonts w:ascii="Arial" w:hAnsi="Arial" w:cs="Arial"/>
        </w:rPr>
        <w:t xml:space="preserve"> la </w:t>
      </w:r>
      <w:r w:rsidR="007C7797" w:rsidRPr="0028678E">
        <w:rPr>
          <w:rFonts w:ascii="Arial" w:hAnsi="Arial" w:cs="Arial"/>
        </w:rPr>
        <w:t xml:space="preserve">Ley de Gobierno de los Municipios del </w:t>
      </w:r>
      <w:r w:rsidR="00AB072D" w:rsidRPr="0028678E">
        <w:rPr>
          <w:rFonts w:ascii="Arial" w:hAnsi="Arial" w:cs="Arial"/>
        </w:rPr>
        <w:t>Estado de Yucatán</w:t>
      </w:r>
      <w:r w:rsidR="007C7797" w:rsidRPr="0028678E">
        <w:rPr>
          <w:rFonts w:ascii="Arial" w:hAnsi="Arial" w:cs="Arial"/>
        </w:rPr>
        <w:t>, en materia de instalación de los ayuntamientos</w:t>
      </w:r>
      <w:r w:rsidR="00AB072D" w:rsidRPr="0028678E">
        <w:rPr>
          <w:rFonts w:ascii="Arial" w:hAnsi="Arial" w:cs="Arial"/>
        </w:rPr>
        <w:t>,</w:t>
      </w:r>
      <w:r w:rsidR="007C7797" w:rsidRPr="0028678E">
        <w:rPr>
          <w:rFonts w:ascii="Arial" w:hAnsi="Arial" w:cs="Arial"/>
        </w:rPr>
        <w:t xml:space="preserve"> </w:t>
      </w:r>
      <w:r w:rsidR="00AB072D" w:rsidRPr="0028678E">
        <w:rPr>
          <w:rFonts w:ascii="Arial" w:hAnsi="Arial" w:cs="Arial"/>
        </w:rPr>
        <w:t xml:space="preserve">al tenor de la </w:t>
      </w:r>
      <w:r w:rsidRPr="0028678E">
        <w:rPr>
          <w:rFonts w:ascii="Arial" w:hAnsi="Arial" w:cs="Arial"/>
        </w:rPr>
        <w:t xml:space="preserve">siguiente: </w:t>
      </w:r>
    </w:p>
    <w:p w14:paraId="50364DDF" w14:textId="47131410" w:rsidR="00052360" w:rsidRPr="00774537" w:rsidRDefault="00A84966" w:rsidP="007C7797">
      <w:pPr>
        <w:spacing w:before="100" w:beforeAutospacing="1" w:after="100" w:afterAutospacing="1" w:line="360" w:lineRule="auto"/>
        <w:ind w:firstLine="708"/>
        <w:jc w:val="center"/>
        <w:rPr>
          <w:rFonts w:ascii="Arial" w:hAnsi="Arial" w:cs="Arial"/>
          <w:b/>
          <w:bCs/>
        </w:rPr>
      </w:pPr>
      <w:r w:rsidRPr="00774537">
        <w:rPr>
          <w:rFonts w:ascii="Arial" w:hAnsi="Arial" w:cs="Arial"/>
          <w:b/>
          <w:bCs/>
        </w:rPr>
        <w:t xml:space="preserve">E X P O S I C I </w:t>
      </w:r>
      <w:proofErr w:type="spellStart"/>
      <w:r w:rsidRPr="00774537">
        <w:rPr>
          <w:rFonts w:ascii="Arial" w:hAnsi="Arial" w:cs="Arial"/>
          <w:b/>
          <w:bCs/>
        </w:rPr>
        <w:t>Ó</w:t>
      </w:r>
      <w:proofErr w:type="spellEnd"/>
      <w:r w:rsidRPr="00774537">
        <w:rPr>
          <w:rFonts w:ascii="Arial" w:hAnsi="Arial" w:cs="Arial"/>
          <w:b/>
          <w:bCs/>
        </w:rPr>
        <w:t xml:space="preserve"> N   D E   M O T I V O S</w:t>
      </w:r>
    </w:p>
    <w:p w14:paraId="00390CD5" w14:textId="08E0E569" w:rsidR="007C7797" w:rsidRPr="0028678E" w:rsidRDefault="007C7797" w:rsidP="007C7797">
      <w:pPr>
        <w:spacing w:line="360" w:lineRule="auto"/>
        <w:ind w:firstLine="708"/>
        <w:jc w:val="both"/>
        <w:rPr>
          <w:rFonts w:ascii="Arial" w:hAnsi="Arial" w:cs="Arial"/>
        </w:rPr>
      </w:pPr>
      <w:r w:rsidRPr="0028678E">
        <w:rPr>
          <w:rFonts w:ascii="Arial" w:hAnsi="Arial" w:cs="Arial"/>
        </w:rPr>
        <w:t>Quienes integramos el Congreso del Estado de Yucatán hemos demostrado, en el poco tiempo de ésta legislatura, nuestro compromiso por generar legislación moderna y vanguardista. Por ello es importante resaltar que estamos realizando una revisión de nuestra legislación para actualizar sus contenidos y éstos sean acordes con los avances y características del tejido social y de las instituciones.</w:t>
      </w:r>
    </w:p>
    <w:p w14:paraId="5580D7A2" w14:textId="7A2F76FB" w:rsidR="007C7797" w:rsidRPr="0028678E" w:rsidRDefault="007C7797" w:rsidP="007C7797">
      <w:pPr>
        <w:spacing w:line="360" w:lineRule="auto"/>
        <w:jc w:val="both"/>
        <w:rPr>
          <w:rFonts w:ascii="Arial" w:hAnsi="Arial" w:cs="Arial"/>
        </w:rPr>
      </w:pPr>
      <w:r w:rsidRPr="0028678E">
        <w:rPr>
          <w:rFonts w:ascii="Arial" w:hAnsi="Arial" w:cs="Arial"/>
        </w:rPr>
        <w:tab/>
        <w:t>Porque el derecho no es inmutable, debe modificarse conforme al comportamiento de nuestra sociedad y también, para hacer más eficiente las funciones que realizan los organismos públicos.</w:t>
      </w:r>
    </w:p>
    <w:p w14:paraId="4ADD394B" w14:textId="074CDA38" w:rsidR="007C7797" w:rsidRPr="0028678E" w:rsidRDefault="007C7797" w:rsidP="007C7797">
      <w:pPr>
        <w:spacing w:before="100" w:beforeAutospacing="1" w:after="100" w:afterAutospacing="1" w:line="360" w:lineRule="auto"/>
        <w:ind w:firstLine="709"/>
        <w:jc w:val="both"/>
        <w:rPr>
          <w:rFonts w:ascii="Arial" w:eastAsia="Times New Roman" w:hAnsi="Arial" w:cs="Arial"/>
          <w:color w:val="000000"/>
          <w:lang w:eastAsia="es-MX"/>
        </w:rPr>
      </w:pPr>
      <w:r w:rsidRPr="0028678E">
        <w:rPr>
          <w:rFonts w:ascii="Arial" w:hAnsi="Arial" w:cs="Arial"/>
        </w:rPr>
        <w:t xml:space="preserve">Lo anterior es así, porque toda </w:t>
      </w:r>
      <w:r w:rsidRPr="0028678E">
        <w:rPr>
          <w:rFonts w:ascii="Arial" w:eastAsia="Times New Roman" w:hAnsi="Arial" w:cs="Arial"/>
          <w:color w:val="000000"/>
          <w:lang w:eastAsia="es-MX"/>
        </w:rPr>
        <w:t>norma jurídica formalmente válida, contiene un valor protegido</w:t>
      </w:r>
      <w:r w:rsidRPr="0028678E">
        <w:rPr>
          <w:rFonts w:ascii="Arial" w:eastAsia="Times New Roman" w:hAnsi="Arial" w:cs="Arial"/>
          <w:i/>
          <w:iCs/>
          <w:color w:val="000000"/>
          <w:lang w:eastAsia="es-MX"/>
        </w:rPr>
        <w:t> </w:t>
      </w:r>
      <w:r w:rsidRPr="0028678E">
        <w:rPr>
          <w:rFonts w:ascii="Arial" w:eastAsia="Times New Roman" w:hAnsi="Arial" w:cs="Arial"/>
          <w:color w:val="000000"/>
          <w:lang w:eastAsia="es-MX"/>
        </w:rPr>
        <w:t>-vida, libertad e igualdad, entre otros- el cual le imprime </w:t>
      </w:r>
      <w:r w:rsidRPr="0028678E">
        <w:rPr>
          <w:rFonts w:ascii="Arial" w:eastAsia="Times New Roman" w:hAnsi="Arial" w:cs="Arial"/>
          <w:i/>
          <w:iCs/>
          <w:color w:val="000000"/>
          <w:lang w:eastAsia="es-MX"/>
        </w:rPr>
        <w:t>legitimación; </w:t>
      </w:r>
      <w:r w:rsidRPr="0028678E">
        <w:rPr>
          <w:rFonts w:ascii="Arial" w:eastAsia="Times New Roman" w:hAnsi="Arial" w:cs="Arial"/>
          <w:color w:val="000000"/>
          <w:lang w:eastAsia="es-MX"/>
        </w:rPr>
        <w:t>es decir, lo convierte en intrínsecamente válido; y como producto de un hecho</w:t>
      </w:r>
      <w:r w:rsidRPr="0028678E">
        <w:rPr>
          <w:rFonts w:ascii="Arial" w:eastAsia="Times New Roman" w:hAnsi="Arial" w:cs="Arial"/>
          <w:i/>
          <w:iCs/>
          <w:color w:val="000000"/>
          <w:lang w:eastAsia="es-MX"/>
        </w:rPr>
        <w:t> </w:t>
      </w:r>
      <w:r w:rsidRPr="0028678E">
        <w:rPr>
          <w:rFonts w:ascii="Arial" w:eastAsia="Times New Roman" w:hAnsi="Arial" w:cs="Arial"/>
          <w:color w:val="000000"/>
          <w:lang w:eastAsia="es-MX"/>
        </w:rPr>
        <w:t xml:space="preserve">-entendido dentro de estructuras sociales, rodeado de acontecimientos, costumbres, cargas culturales, </w:t>
      </w:r>
      <w:r w:rsidRPr="0028678E">
        <w:rPr>
          <w:rFonts w:ascii="Arial" w:eastAsia="Times New Roman" w:hAnsi="Arial" w:cs="Arial"/>
          <w:color w:val="000000"/>
          <w:lang w:eastAsia="es-MX"/>
        </w:rPr>
        <w:lastRenderedPageBreak/>
        <w:t>etc.- el cual permite que goce de </w:t>
      </w:r>
      <w:r w:rsidRPr="0028678E">
        <w:rPr>
          <w:rFonts w:ascii="Arial" w:eastAsia="Times New Roman" w:hAnsi="Arial" w:cs="Arial"/>
          <w:i/>
          <w:iCs/>
          <w:color w:val="000000"/>
          <w:lang w:eastAsia="es-MX"/>
        </w:rPr>
        <w:t>efectividad</w:t>
      </w:r>
      <w:r w:rsidRPr="0028678E">
        <w:rPr>
          <w:rFonts w:ascii="Arial" w:eastAsia="Times New Roman" w:hAnsi="Arial" w:cs="Arial"/>
          <w:color w:val="000000"/>
          <w:lang w:eastAsia="es-MX"/>
        </w:rPr>
        <w:t>; es decir, si conceptuamos al Derecho desde un punto de vista ideal: como aquél "dotado de vigencia, intrínsecamente justo, y además, positivo", es que debemos a continuación distinguir si nos referimos al Derecho en cuanto a su contenido o en cuanto a su forma.</w:t>
      </w:r>
    </w:p>
    <w:p w14:paraId="23EBCB1D" w14:textId="77777777"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202124"/>
          <w:lang w:eastAsia="es-MX"/>
        </w:rPr>
        <w:t xml:space="preserve">De acuerdo con el Doctor en Derecho, </w:t>
      </w:r>
      <w:r w:rsidRPr="0028678E">
        <w:rPr>
          <w:rFonts w:ascii="Arial" w:eastAsia="Times New Roman" w:hAnsi="Arial" w:cs="Arial"/>
          <w:color w:val="000000"/>
          <w:lang w:eastAsia="es-MX"/>
        </w:rPr>
        <w:t xml:space="preserve">Leonel </w:t>
      </w:r>
      <w:proofErr w:type="spellStart"/>
      <w:r w:rsidRPr="0028678E">
        <w:rPr>
          <w:rFonts w:ascii="Arial" w:eastAsia="Times New Roman" w:hAnsi="Arial" w:cs="Arial"/>
          <w:color w:val="000000"/>
          <w:lang w:eastAsia="es-MX"/>
        </w:rPr>
        <w:t>Pereznieto</w:t>
      </w:r>
      <w:proofErr w:type="spellEnd"/>
      <w:r w:rsidRPr="0028678E">
        <w:rPr>
          <w:rFonts w:ascii="Arial" w:eastAsia="Times New Roman" w:hAnsi="Arial" w:cs="Arial"/>
          <w:color w:val="000000"/>
          <w:lang w:eastAsia="es-MX"/>
        </w:rPr>
        <w:t xml:space="preserve"> Castro, el Derecho es el conjunto de normas que imponen deberes y que confieren facultades, con la finalidad de establecer las bases para la convivencia social y para dotar a todos los miembros de la sociedad de los mínimos derechos de seguridad, certeza, igualdad, libertad y justicia.</w:t>
      </w:r>
    </w:p>
    <w:p w14:paraId="27DBDB59" w14:textId="4B67D340"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Pero las leyes no solo regulan el comportamiento humano, sino también fijan las bases y condiciones de certeza y seguridad jurídica sobre el comportamiento que deben asumir las instituciones del Estado en su actividad diaria, garantizando que éstas se conduzcan dentro de la legalidad y seguridad jurídica en el desarrollo de todos sus actos.</w:t>
      </w:r>
    </w:p>
    <w:p w14:paraId="387AA792" w14:textId="6F2FB1B4"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No está sujeto a ningún tipo de escrutinio afirmar que las instituciones están obligadas a hacer lo que les es permitido; es decir, lo que la norma les permite hacer, ya que de eso depende en gran medida la consolidación del proceso democrático del país y del fortalecimiento del régimen político, pues resulta absurdo imaginar un estado de derecho eficaz si las autoridades e instituciones no son capaces de respetar las normas.</w:t>
      </w:r>
    </w:p>
    <w:p w14:paraId="547B5565" w14:textId="47DA180E"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La legalidad como principio y en su acepción jurídica más aceptada, establece que todo acto de los órganos del Estado debe encontrarse fundado y</w:t>
      </w:r>
      <w:r w:rsidR="006558F1" w:rsidRPr="0028678E">
        <w:rPr>
          <w:rFonts w:ascii="Arial" w:eastAsia="Times New Roman" w:hAnsi="Arial" w:cs="Arial"/>
          <w:color w:val="000000"/>
          <w:lang w:eastAsia="es-MX"/>
        </w:rPr>
        <w:t xml:space="preserve"> </w:t>
      </w:r>
      <w:r w:rsidRPr="0028678E">
        <w:rPr>
          <w:rFonts w:ascii="Arial" w:eastAsia="Times New Roman" w:hAnsi="Arial" w:cs="Arial"/>
          <w:color w:val="000000"/>
          <w:lang w:eastAsia="es-MX"/>
        </w:rPr>
        <w:t>motivado por el derecho vigente.</w:t>
      </w:r>
    </w:p>
    <w:p w14:paraId="1A87D6DD" w14:textId="2DE22DBC"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Dicho de otra forma: el principio de legalidad demanda la sujeción de todos los órganos estatales al derecho; más aún, todo</w:t>
      </w:r>
      <w:r w:rsidR="006558F1" w:rsidRPr="0028678E">
        <w:rPr>
          <w:rFonts w:ascii="Arial" w:eastAsia="Times New Roman" w:hAnsi="Arial" w:cs="Arial"/>
          <w:color w:val="000000"/>
          <w:lang w:eastAsia="es-MX"/>
        </w:rPr>
        <w:t xml:space="preserve"> </w:t>
      </w:r>
      <w:r w:rsidRPr="0028678E">
        <w:rPr>
          <w:rFonts w:ascii="Arial" w:eastAsia="Times New Roman" w:hAnsi="Arial" w:cs="Arial"/>
          <w:color w:val="000000"/>
          <w:lang w:eastAsia="es-MX"/>
        </w:rPr>
        <w:t xml:space="preserve">acto o procedimiento jurídico llevado a cabo por las autoridades estatales debe tener su apoyo estricto en una norma legal, la </w:t>
      </w:r>
      <w:r w:rsidR="006558F1" w:rsidRPr="0028678E">
        <w:rPr>
          <w:rFonts w:ascii="Arial" w:eastAsia="Times New Roman" w:hAnsi="Arial" w:cs="Arial"/>
          <w:color w:val="000000"/>
          <w:lang w:eastAsia="es-MX"/>
        </w:rPr>
        <w:t>cual,</w:t>
      </w:r>
      <w:r w:rsidRPr="0028678E">
        <w:rPr>
          <w:rFonts w:ascii="Arial" w:eastAsia="Times New Roman" w:hAnsi="Arial" w:cs="Arial"/>
          <w:color w:val="000000"/>
          <w:lang w:eastAsia="es-MX"/>
        </w:rPr>
        <w:t xml:space="preserve"> a su vez,</w:t>
      </w:r>
      <w:r w:rsidR="006558F1" w:rsidRPr="0028678E">
        <w:rPr>
          <w:rFonts w:ascii="Arial" w:eastAsia="Times New Roman" w:hAnsi="Arial" w:cs="Arial"/>
          <w:color w:val="000000"/>
          <w:lang w:eastAsia="es-MX"/>
        </w:rPr>
        <w:t xml:space="preserve"> </w:t>
      </w:r>
      <w:r w:rsidRPr="0028678E">
        <w:rPr>
          <w:rFonts w:ascii="Arial" w:eastAsia="Times New Roman" w:hAnsi="Arial" w:cs="Arial"/>
          <w:color w:val="000000"/>
          <w:lang w:eastAsia="es-MX"/>
        </w:rPr>
        <w:t>debe estar conforme a las disposiciones de forma y fondo consignados en la Constitución.</w:t>
      </w:r>
    </w:p>
    <w:p w14:paraId="684AA796" w14:textId="1E603FAD"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lastRenderedPageBreak/>
        <w:t>La batalla por el respeto cabal a este principio, nos reviste la más alta importancia, pues su respeto o su inobservancia marcan la diferencia entre un estado democrático o aquel que se distingue por ser autoritario.</w:t>
      </w:r>
    </w:p>
    <w:p w14:paraId="130C1464" w14:textId="1E1A9E5F"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 xml:space="preserve">Pero no solo se les debe de exigir a los </w:t>
      </w:r>
      <w:r w:rsidR="006558F1" w:rsidRPr="0028678E">
        <w:rPr>
          <w:rFonts w:ascii="Arial" w:eastAsia="Times New Roman" w:hAnsi="Arial" w:cs="Arial"/>
          <w:color w:val="000000"/>
          <w:lang w:eastAsia="es-MX"/>
        </w:rPr>
        <w:t>ór</w:t>
      </w:r>
      <w:r w:rsidRPr="0028678E">
        <w:rPr>
          <w:rFonts w:ascii="Arial" w:eastAsia="Times New Roman" w:hAnsi="Arial" w:cs="Arial"/>
          <w:color w:val="000000"/>
          <w:lang w:eastAsia="es-MX"/>
        </w:rPr>
        <w:t>ganos del Estado el cumplimiento irrestricto del derecho, tambi</w:t>
      </w:r>
      <w:r w:rsidR="006558F1" w:rsidRPr="0028678E">
        <w:rPr>
          <w:rFonts w:ascii="Arial" w:eastAsia="Times New Roman" w:hAnsi="Arial" w:cs="Arial"/>
          <w:color w:val="000000"/>
          <w:lang w:eastAsia="es-MX"/>
        </w:rPr>
        <w:t>é</w:t>
      </w:r>
      <w:r w:rsidRPr="0028678E">
        <w:rPr>
          <w:rFonts w:ascii="Arial" w:eastAsia="Times New Roman" w:hAnsi="Arial" w:cs="Arial"/>
          <w:color w:val="000000"/>
          <w:lang w:eastAsia="es-MX"/>
        </w:rPr>
        <w:t xml:space="preserve">n se les debe de dotar de las herramientas necesarias para cumplir plenamente con sus objetivos y metas; por ello el legislador debe ser acucioso y escudriñar las leyes existentes, para ajustarlas a la realidad social y eso significa, una tarea permanente para investigar y trabajar en sus modificaciones que fortalezca y haga eficiente la labor de los </w:t>
      </w:r>
      <w:r w:rsidR="006558F1" w:rsidRPr="0028678E">
        <w:rPr>
          <w:rFonts w:ascii="Arial" w:eastAsia="Times New Roman" w:hAnsi="Arial" w:cs="Arial"/>
          <w:color w:val="000000"/>
          <w:lang w:eastAsia="es-MX"/>
        </w:rPr>
        <w:t>ór</w:t>
      </w:r>
      <w:r w:rsidRPr="0028678E">
        <w:rPr>
          <w:rFonts w:ascii="Arial" w:eastAsia="Times New Roman" w:hAnsi="Arial" w:cs="Arial"/>
          <w:color w:val="000000"/>
          <w:lang w:eastAsia="es-MX"/>
        </w:rPr>
        <w:t>ganos del Estado.</w:t>
      </w:r>
    </w:p>
    <w:p w14:paraId="5176ED36" w14:textId="07E53F01"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Precisamente esa es la intención de la presente iniciativa que hoy se presenta, subsanar un vac</w:t>
      </w:r>
      <w:r w:rsidR="006558F1" w:rsidRPr="0028678E">
        <w:rPr>
          <w:rFonts w:ascii="Arial" w:eastAsia="Times New Roman" w:hAnsi="Arial" w:cs="Arial"/>
          <w:color w:val="000000"/>
          <w:lang w:eastAsia="es-MX"/>
        </w:rPr>
        <w:t>í</w:t>
      </w:r>
      <w:r w:rsidRPr="0028678E">
        <w:rPr>
          <w:rFonts w:ascii="Arial" w:eastAsia="Times New Roman" w:hAnsi="Arial" w:cs="Arial"/>
          <w:color w:val="000000"/>
          <w:lang w:eastAsia="es-MX"/>
        </w:rPr>
        <w:t>o de ley que se encuentra en la Ley de Gobierno de los Municipio del Estado de Yucatán, pues no se precisa de manera clara los detalles y t</w:t>
      </w:r>
      <w:r w:rsidR="006558F1" w:rsidRPr="0028678E">
        <w:rPr>
          <w:rFonts w:ascii="Arial" w:eastAsia="Times New Roman" w:hAnsi="Arial" w:cs="Arial"/>
          <w:color w:val="000000"/>
          <w:lang w:eastAsia="es-MX"/>
        </w:rPr>
        <w:t>é</w:t>
      </w:r>
      <w:r w:rsidRPr="0028678E">
        <w:rPr>
          <w:rFonts w:ascii="Arial" w:eastAsia="Times New Roman" w:hAnsi="Arial" w:cs="Arial"/>
          <w:color w:val="000000"/>
          <w:lang w:eastAsia="es-MX"/>
        </w:rPr>
        <w:t>rminos de la instalación de los Ayuntamientos.</w:t>
      </w:r>
    </w:p>
    <w:p w14:paraId="5A7702E3" w14:textId="6257F016"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El Artículo 115 de la Constitución P</w:t>
      </w:r>
      <w:r w:rsidR="006558F1" w:rsidRPr="0028678E">
        <w:rPr>
          <w:rFonts w:ascii="Arial" w:eastAsia="Times New Roman" w:hAnsi="Arial" w:cs="Arial"/>
          <w:color w:val="000000"/>
          <w:lang w:eastAsia="es-MX"/>
        </w:rPr>
        <w:t>o</w:t>
      </w:r>
      <w:r w:rsidRPr="0028678E">
        <w:rPr>
          <w:rFonts w:ascii="Arial" w:eastAsia="Times New Roman" w:hAnsi="Arial" w:cs="Arial"/>
          <w:color w:val="000000"/>
          <w:lang w:eastAsia="es-MX"/>
        </w:rPr>
        <w:t>l</w:t>
      </w:r>
      <w:r w:rsidR="006558F1" w:rsidRPr="0028678E">
        <w:rPr>
          <w:rFonts w:ascii="Arial" w:eastAsia="Times New Roman" w:hAnsi="Arial" w:cs="Arial"/>
          <w:color w:val="000000"/>
          <w:lang w:eastAsia="es-MX"/>
        </w:rPr>
        <w:t>í</w:t>
      </w:r>
      <w:r w:rsidRPr="0028678E">
        <w:rPr>
          <w:rFonts w:ascii="Arial" w:eastAsia="Times New Roman" w:hAnsi="Arial" w:cs="Arial"/>
          <w:color w:val="000000"/>
          <w:lang w:eastAsia="es-MX"/>
        </w:rPr>
        <w:t>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2B6A93D" w14:textId="77777777" w:rsidR="007C7797" w:rsidRPr="0028678E" w:rsidRDefault="007C7797" w:rsidP="007C7797">
      <w:pPr>
        <w:pStyle w:val="Prrafodelista"/>
        <w:numPr>
          <w:ilvl w:val="0"/>
          <w:numId w:val="1"/>
        </w:numPr>
        <w:shd w:val="clear" w:color="auto" w:fill="FFFFFF"/>
        <w:spacing w:line="360" w:lineRule="auto"/>
        <w:jc w:val="both"/>
        <w:rPr>
          <w:rFonts w:ascii="Arial" w:eastAsia="Times New Roman" w:hAnsi="Arial" w:cs="Arial"/>
          <w:color w:val="000000"/>
          <w:sz w:val="22"/>
          <w:szCs w:val="22"/>
          <w:lang w:eastAsia="es-MX"/>
        </w:rPr>
      </w:pPr>
      <w:r w:rsidRPr="0028678E">
        <w:rPr>
          <w:rFonts w:ascii="Arial" w:eastAsia="Times New Roman" w:hAnsi="Arial" w:cs="Arial"/>
          <w:color w:val="000000"/>
          <w:sz w:val="22"/>
          <w:szCs w:val="22"/>
          <w:lang w:eastAsia="es-MX"/>
        </w:rPr>
        <w:t>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7DD6097B" w14:textId="77777777" w:rsidR="00774537" w:rsidRPr="0028678E" w:rsidRDefault="00774537" w:rsidP="00774537">
      <w:pPr>
        <w:pStyle w:val="Prrafodelista"/>
        <w:shd w:val="clear" w:color="auto" w:fill="FFFFFF"/>
        <w:spacing w:line="360" w:lineRule="auto"/>
        <w:ind w:left="1428"/>
        <w:jc w:val="both"/>
        <w:rPr>
          <w:rFonts w:ascii="Arial" w:eastAsia="Times New Roman" w:hAnsi="Arial" w:cs="Arial"/>
          <w:color w:val="000000"/>
          <w:sz w:val="22"/>
          <w:szCs w:val="22"/>
          <w:lang w:eastAsia="es-MX"/>
        </w:rPr>
      </w:pPr>
    </w:p>
    <w:p w14:paraId="54875CC7" w14:textId="62A2760C"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A su vez, la Constitución Política del Estado de Yucatán, establece en los artículo</w:t>
      </w:r>
      <w:r w:rsidR="006558F1" w:rsidRPr="0028678E">
        <w:rPr>
          <w:rFonts w:ascii="Arial" w:eastAsia="Times New Roman" w:hAnsi="Arial" w:cs="Arial"/>
          <w:color w:val="000000"/>
          <w:lang w:eastAsia="es-MX"/>
        </w:rPr>
        <w:t>s</w:t>
      </w:r>
      <w:r w:rsidRPr="0028678E">
        <w:rPr>
          <w:rFonts w:ascii="Arial" w:eastAsia="Times New Roman" w:hAnsi="Arial" w:cs="Arial"/>
          <w:color w:val="000000"/>
          <w:lang w:eastAsia="es-MX"/>
        </w:rPr>
        <w:t xml:space="preserve"> 76 y 77, que el Estado tiene como base de su división territorial y organización política y administrativa, al Municipio. Este será gobernado por un Ayuntamiento electo mediante el </w:t>
      </w:r>
      <w:r w:rsidRPr="0028678E">
        <w:rPr>
          <w:rFonts w:ascii="Arial" w:eastAsia="Times New Roman" w:hAnsi="Arial" w:cs="Arial"/>
          <w:color w:val="000000"/>
          <w:lang w:eastAsia="es-MX"/>
        </w:rPr>
        <w:lastRenderedPageBreak/>
        <w:t xml:space="preserve">voto popular libre, directo y secreto; integrado por una Presidenta o Presidente Municipal, Regidoras, Regidores y un Síndico, de conformidad con lo que establezca la ley de la materia, observando el principio de paridad de género. Entre éste y el Gobierno del Estado, no habrá autoridades intermedias. </w:t>
      </w:r>
    </w:p>
    <w:p w14:paraId="67FF3367" w14:textId="5B2507F3"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 xml:space="preserve">Que se organizarán administrativa y políticamente, conforme a las bases siguientes:  </w:t>
      </w:r>
    </w:p>
    <w:p w14:paraId="4463F2F3" w14:textId="77777777"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proofErr w:type="gramStart"/>
      <w:r w:rsidRPr="0028678E">
        <w:rPr>
          <w:rFonts w:ascii="Arial" w:eastAsia="Times New Roman" w:hAnsi="Arial" w:cs="Arial"/>
          <w:color w:val="000000"/>
          <w:lang w:eastAsia="es-MX"/>
        </w:rPr>
        <w:t>Primera.-</w:t>
      </w:r>
      <w:proofErr w:type="gramEnd"/>
      <w:r w:rsidRPr="0028678E">
        <w:rPr>
          <w:rFonts w:ascii="Arial" w:eastAsia="Times New Roman" w:hAnsi="Arial" w:cs="Arial"/>
          <w:color w:val="000000"/>
          <w:lang w:eastAsia="es-MX"/>
        </w:rPr>
        <w:t xml:space="preserve"> Los ayuntamientos entrarán en funciones, el 1 de septiembre inmediato a su elección, y durarán en su encargo tres años.</w:t>
      </w:r>
    </w:p>
    <w:p w14:paraId="496C29C5" w14:textId="259267E4"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 xml:space="preserve">Por </w:t>
      </w:r>
      <w:r w:rsidR="006558F1" w:rsidRPr="0028678E">
        <w:rPr>
          <w:rFonts w:ascii="Arial" w:eastAsia="Times New Roman" w:hAnsi="Arial" w:cs="Arial"/>
          <w:color w:val="000000"/>
          <w:lang w:eastAsia="es-MX"/>
        </w:rPr>
        <w:t>úl</w:t>
      </w:r>
      <w:r w:rsidRPr="0028678E">
        <w:rPr>
          <w:rFonts w:ascii="Arial" w:eastAsia="Times New Roman" w:hAnsi="Arial" w:cs="Arial"/>
          <w:color w:val="000000"/>
          <w:lang w:eastAsia="es-MX"/>
        </w:rPr>
        <w:t>timo, la Ley de Gobierno de los Municipios del Estado de Yucatán, establece en el artículo 26, lo siguiente:</w:t>
      </w:r>
    </w:p>
    <w:p w14:paraId="5C3EEAC5" w14:textId="77777777"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 xml:space="preserve">Artículo </w:t>
      </w:r>
      <w:r w:rsidRPr="0028678E">
        <w:rPr>
          <w:rFonts w:ascii="Arial" w:hAnsi="Arial" w:cs="Arial"/>
        </w:rPr>
        <w:t xml:space="preserve">26.-  </w:t>
      </w:r>
      <w:proofErr w:type="gramStart"/>
      <w:r w:rsidRPr="0028678E">
        <w:rPr>
          <w:rFonts w:ascii="Arial" w:hAnsi="Arial" w:cs="Arial"/>
        </w:rPr>
        <w:t>El  día</w:t>
      </w:r>
      <w:proofErr w:type="gramEnd"/>
      <w:r w:rsidRPr="0028678E">
        <w:rPr>
          <w:rFonts w:ascii="Arial" w:hAnsi="Arial" w:cs="Arial"/>
        </w:rPr>
        <w:t xml:space="preserve">  primero  de  septiembre  al  inicio  del  ejercicio  constitucional,  el Ayuntamiento  se  constituirá  en  sesión  solemne  de  Cabildo,  en  la  que  el  Presidente Municipal  electo,  rendirá  el  compromiso  constitucional  y,  atestiguará  la  que  realicen  los demás Regidores  propietarios.</w:t>
      </w:r>
    </w:p>
    <w:p w14:paraId="57998647" w14:textId="0DB471E8"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La problemática que pretende resolver esta iniciativa de Ley, es lograr que el acto de instalación del Ayuntamiento, se ajuste a lo que norma establece</w:t>
      </w:r>
      <w:r w:rsidR="006C14F7" w:rsidRPr="0028678E">
        <w:rPr>
          <w:rFonts w:ascii="Arial" w:eastAsia="Times New Roman" w:hAnsi="Arial" w:cs="Arial"/>
          <w:color w:val="000000"/>
          <w:lang w:eastAsia="es-MX"/>
        </w:rPr>
        <w:t>, al</w:t>
      </w:r>
      <w:r w:rsidRPr="0028678E">
        <w:rPr>
          <w:rFonts w:ascii="Arial" w:eastAsia="Times New Roman" w:hAnsi="Arial" w:cs="Arial"/>
          <w:color w:val="000000"/>
          <w:lang w:eastAsia="es-MX"/>
        </w:rPr>
        <w:t>go que ahora no se encuentra plasmado en el marco normativo.</w:t>
      </w:r>
      <w:r w:rsidR="006558F1" w:rsidRPr="0028678E">
        <w:rPr>
          <w:rFonts w:ascii="Arial" w:eastAsia="Times New Roman" w:hAnsi="Arial" w:cs="Arial"/>
          <w:color w:val="000000"/>
          <w:lang w:eastAsia="es-MX"/>
        </w:rPr>
        <w:t xml:space="preserve"> </w:t>
      </w:r>
      <w:r w:rsidRPr="0028678E">
        <w:rPr>
          <w:rFonts w:ascii="Arial" w:eastAsia="Times New Roman" w:hAnsi="Arial" w:cs="Arial"/>
          <w:color w:val="000000"/>
          <w:lang w:eastAsia="es-MX"/>
        </w:rPr>
        <w:t xml:space="preserve">Por ello es necesario, establecer </w:t>
      </w:r>
      <w:r w:rsidR="00E217E5" w:rsidRPr="0028678E">
        <w:rPr>
          <w:rFonts w:ascii="Arial" w:eastAsia="Times New Roman" w:hAnsi="Arial" w:cs="Arial"/>
          <w:color w:val="000000"/>
          <w:lang w:eastAsia="es-MX"/>
        </w:rPr>
        <w:t xml:space="preserve">tanto en la Constitución Política del Estado de Yucatán, como en la propia Ley de Gobierno de los Municipios del Estado de Yucatán, </w:t>
      </w:r>
      <w:r w:rsidRPr="0028678E">
        <w:rPr>
          <w:rFonts w:ascii="Arial" w:eastAsia="Times New Roman" w:hAnsi="Arial" w:cs="Arial"/>
          <w:color w:val="000000"/>
          <w:lang w:eastAsia="es-MX"/>
        </w:rPr>
        <w:t>el acto previo a la vigencia del mandato constitucional del Ayuntamiento para respetar el principio de legalidad; es decir, que el acto sea un mandato de ley y no un acuerdo extra legal.</w:t>
      </w:r>
    </w:p>
    <w:p w14:paraId="37C14017" w14:textId="6A3B5735" w:rsidR="007C7797" w:rsidRPr="0028678E" w:rsidRDefault="007C7797" w:rsidP="007C7797">
      <w:pPr>
        <w:shd w:val="clear" w:color="auto" w:fill="FFFFFF"/>
        <w:spacing w:line="360" w:lineRule="auto"/>
        <w:ind w:firstLine="708"/>
        <w:jc w:val="both"/>
        <w:rPr>
          <w:rFonts w:ascii="Arial" w:eastAsia="Times New Roman" w:hAnsi="Arial" w:cs="Arial"/>
          <w:color w:val="000000"/>
          <w:lang w:eastAsia="es-MX"/>
        </w:rPr>
      </w:pPr>
      <w:r w:rsidRPr="0028678E">
        <w:rPr>
          <w:rFonts w:ascii="Arial" w:eastAsia="Times New Roman" w:hAnsi="Arial" w:cs="Arial"/>
          <w:color w:val="000000"/>
          <w:lang w:eastAsia="es-MX"/>
        </w:rPr>
        <w:t>Este vac</w:t>
      </w:r>
      <w:r w:rsidR="006558F1" w:rsidRPr="0028678E">
        <w:rPr>
          <w:rFonts w:ascii="Arial" w:eastAsia="Times New Roman" w:hAnsi="Arial" w:cs="Arial"/>
          <w:color w:val="000000"/>
          <w:lang w:eastAsia="es-MX"/>
        </w:rPr>
        <w:t>í</w:t>
      </w:r>
      <w:r w:rsidRPr="0028678E">
        <w:rPr>
          <w:rFonts w:ascii="Arial" w:eastAsia="Times New Roman" w:hAnsi="Arial" w:cs="Arial"/>
          <w:color w:val="000000"/>
          <w:lang w:eastAsia="es-MX"/>
        </w:rPr>
        <w:t xml:space="preserve">o en </w:t>
      </w:r>
      <w:r w:rsidR="00E217E5" w:rsidRPr="0028678E">
        <w:rPr>
          <w:rFonts w:ascii="Arial" w:eastAsia="Times New Roman" w:hAnsi="Arial" w:cs="Arial"/>
          <w:color w:val="000000"/>
          <w:lang w:eastAsia="es-MX"/>
        </w:rPr>
        <w:t>nuestro marco normativo</w:t>
      </w:r>
      <w:r w:rsidRPr="0028678E">
        <w:rPr>
          <w:rFonts w:ascii="Arial" w:eastAsia="Times New Roman" w:hAnsi="Arial" w:cs="Arial"/>
          <w:color w:val="000000"/>
          <w:lang w:eastAsia="es-MX"/>
        </w:rPr>
        <w:t>, tambi</w:t>
      </w:r>
      <w:r w:rsidR="006558F1" w:rsidRPr="0028678E">
        <w:rPr>
          <w:rFonts w:ascii="Arial" w:eastAsia="Times New Roman" w:hAnsi="Arial" w:cs="Arial"/>
          <w:color w:val="000000"/>
          <w:lang w:eastAsia="es-MX"/>
        </w:rPr>
        <w:t>é</w:t>
      </w:r>
      <w:r w:rsidRPr="0028678E">
        <w:rPr>
          <w:rFonts w:ascii="Arial" w:eastAsia="Times New Roman" w:hAnsi="Arial" w:cs="Arial"/>
          <w:color w:val="000000"/>
          <w:lang w:eastAsia="es-MX"/>
        </w:rPr>
        <w:t>n se encontraba en sus similares de los demás estados de la República, las cuales han sido modificadas para establecer procesos de instalación, que se desarrollan uno o m</w:t>
      </w:r>
      <w:r w:rsidR="006558F1" w:rsidRPr="0028678E">
        <w:rPr>
          <w:rFonts w:ascii="Arial" w:eastAsia="Times New Roman" w:hAnsi="Arial" w:cs="Arial"/>
          <w:color w:val="000000"/>
          <w:lang w:eastAsia="es-MX"/>
        </w:rPr>
        <w:t>á</w:t>
      </w:r>
      <w:r w:rsidRPr="0028678E">
        <w:rPr>
          <w:rFonts w:ascii="Arial" w:eastAsia="Times New Roman" w:hAnsi="Arial" w:cs="Arial"/>
          <w:color w:val="000000"/>
          <w:lang w:eastAsia="es-MX"/>
        </w:rPr>
        <w:t>s días antes, con la participación de la autoridad saliente, como son las leyes de gobierno municipales de los estados de México, Tabasco y Campeche, entre otros.</w:t>
      </w:r>
    </w:p>
    <w:p w14:paraId="0BC47439" w14:textId="10C8198E" w:rsidR="007C7797" w:rsidRPr="00774537" w:rsidRDefault="007C7797" w:rsidP="007C7797">
      <w:pPr>
        <w:shd w:val="clear" w:color="auto" w:fill="FFFFFF"/>
        <w:spacing w:line="360" w:lineRule="auto"/>
        <w:ind w:firstLine="708"/>
        <w:jc w:val="both"/>
        <w:rPr>
          <w:rFonts w:ascii="Arial" w:hAnsi="Arial" w:cs="Arial"/>
          <w:color w:val="333333"/>
        </w:rPr>
      </w:pPr>
      <w:r w:rsidRPr="0028678E">
        <w:rPr>
          <w:rFonts w:ascii="Arial" w:eastAsia="Times New Roman" w:hAnsi="Arial" w:cs="Arial"/>
          <w:color w:val="000000"/>
          <w:lang w:eastAsia="es-MX"/>
        </w:rPr>
        <w:t>Este cambio que se pretenda en la regulación relativa a la forma en que debe de desarrollarse la instalación de los Ayuntamiento</w:t>
      </w:r>
      <w:r w:rsidR="006558F1" w:rsidRPr="0028678E">
        <w:rPr>
          <w:rFonts w:ascii="Arial" w:eastAsia="Times New Roman" w:hAnsi="Arial" w:cs="Arial"/>
          <w:color w:val="000000"/>
          <w:lang w:eastAsia="es-MX"/>
        </w:rPr>
        <w:t>s</w:t>
      </w:r>
      <w:r w:rsidRPr="0028678E">
        <w:rPr>
          <w:rFonts w:ascii="Arial" w:eastAsia="Times New Roman" w:hAnsi="Arial" w:cs="Arial"/>
          <w:color w:val="000000"/>
          <w:lang w:eastAsia="es-MX"/>
        </w:rPr>
        <w:t xml:space="preserve">, responde al hecho de que la norma es </w:t>
      </w:r>
      <w:r w:rsidRPr="0028678E">
        <w:rPr>
          <w:rFonts w:ascii="Arial" w:eastAsia="Times New Roman" w:hAnsi="Arial" w:cs="Arial"/>
          <w:color w:val="000000"/>
          <w:lang w:eastAsia="es-MX"/>
        </w:rPr>
        <w:lastRenderedPageBreak/>
        <w:t xml:space="preserve">inmutable y cambia ya sea porque se </w:t>
      </w:r>
      <w:r w:rsidRPr="0028678E">
        <w:rPr>
          <w:rFonts w:ascii="Arial" w:hAnsi="Arial" w:cs="Arial"/>
          <w:color w:val="333333"/>
        </w:rPr>
        <w:t>ajusta a las necesidades de la sociedad o porque, simple y llanamente, el Derecho se expresa de manera natura</w:t>
      </w:r>
      <w:r w:rsidR="006558F1" w:rsidRPr="0028678E">
        <w:rPr>
          <w:rFonts w:ascii="Arial" w:hAnsi="Arial" w:cs="Arial"/>
          <w:color w:val="333333"/>
        </w:rPr>
        <w:t>l</w:t>
      </w:r>
      <w:r w:rsidRPr="0028678E">
        <w:rPr>
          <w:rFonts w:ascii="Arial" w:hAnsi="Arial" w:cs="Arial"/>
          <w:color w:val="333333"/>
        </w:rPr>
        <w:t xml:space="preserve"> a través de un conjunto de normas que no son otra cosa que el reflejo de la intención de un grupo humano por ordenar la vida en sociedad, desde el punto de vista de la justicia.</w:t>
      </w:r>
    </w:p>
    <w:p w14:paraId="0B133B99" w14:textId="060A6DAF" w:rsidR="00E217E5" w:rsidRPr="008E4904" w:rsidRDefault="007C7797" w:rsidP="008E4904">
      <w:pPr>
        <w:spacing w:line="360" w:lineRule="auto"/>
        <w:ind w:firstLine="708"/>
        <w:jc w:val="both"/>
        <w:rPr>
          <w:rFonts w:ascii="Arial" w:hAnsi="Arial" w:cs="Arial"/>
        </w:rPr>
      </w:pPr>
      <w:r w:rsidRPr="0028678E">
        <w:rPr>
          <w:rFonts w:ascii="Arial" w:hAnsi="Arial" w:cs="Arial"/>
        </w:rPr>
        <w:t>Es por las razones expuestas, que present</w:t>
      </w:r>
      <w:r w:rsidR="006558F1" w:rsidRPr="0028678E">
        <w:rPr>
          <w:rFonts w:ascii="Arial" w:hAnsi="Arial" w:cs="Arial"/>
        </w:rPr>
        <w:t>o</w:t>
      </w:r>
      <w:r w:rsidRPr="0028678E">
        <w:rPr>
          <w:rFonts w:ascii="Arial" w:hAnsi="Arial" w:cs="Arial"/>
        </w:rPr>
        <w:t xml:space="preserve"> ante este H. Pleno del Congreso del estado de Yucatán, la siguiente</w:t>
      </w:r>
      <w:r w:rsidR="006558F1" w:rsidRPr="0028678E">
        <w:rPr>
          <w:rFonts w:ascii="Arial" w:hAnsi="Arial" w:cs="Arial"/>
        </w:rPr>
        <w:t xml:space="preserve"> iniciativa con proyecto de Decreto </w:t>
      </w:r>
      <w:r w:rsidR="009F4D47" w:rsidRPr="0028678E">
        <w:rPr>
          <w:rFonts w:ascii="Arial" w:hAnsi="Arial" w:cs="Arial"/>
        </w:rPr>
        <w:t xml:space="preserve">por el que se reforma la Base Primera del </w:t>
      </w:r>
      <w:r w:rsidR="00E217E5" w:rsidRPr="0028678E">
        <w:rPr>
          <w:rFonts w:ascii="Arial" w:hAnsi="Arial" w:cs="Arial"/>
        </w:rPr>
        <w:t>A</w:t>
      </w:r>
      <w:r w:rsidR="009F4D47" w:rsidRPr="0028678E">
        <w:rPr>
          <w:rFonts w:ascii="Arial" w:hAnsi="Arial" w:cs="Arial"/>
        </w:rPr>
        <w:t>rtículo 77 de la Constitución Política del Estado de Yucatán</w:t>
      </w:r>
      <w:r w:rsidR="00E217E5" w:rsidRPr="0028678E">
        <w:rPr>
          <w:rFonts w:ascii="Arial" w:hAnsi="Arial" w:cs="Arial"/>
        </w:rPr>
        <w:t xml:space="preserve"> y se reforma </w:t>
      </w:r>
      <w:r w:rsidR="006558F1" w:rsidRPr="0028678E">
        <w:rPr>
          <w:rFonts w:ascii="Arial" w:hAnsi="Arial" w:cs="Arial"/>
        </w:rPr>
        <w:t>la Ley de Gobierno de los Municipios del Estado de Yucatán, en materia de instalación de los ayuntamientos, para quedar como sigue:</w:t>
      </w:r>
    </w:p>
    <w:p w14:paraId="7114F6D4" w14:textId="6E01E36D" w:rsidR="009F4D47" w:rsidRDefault="009F4D47" w:rsidP="009F4D47">
      <w:pPr>
        <w:spacing w:line="360" w:lineRule="auto"/>
        <w:jc w:val="both"/>
        <w:rPr>
          <w:rFonts w:ascii="Arial" w:hAnsi="Arial" w:cs="Arial"/>
        </w:rPr>
      </w:pPr>
      <w:r>
        <w:rPr>
          <w:rFonts w:ascii="Arial" w:hAnsi="Arial" w:cs="Arial"/>
          <w:b/>
          <w:bCs/>
        </w:rPr>
        <w:t xml:space="preserve">ARTÍCULO </w:t>
      </w:r>
      <w:proofErr w:type="gramStart"/>
      <w:r>
        <w:rPr>
          <w:rFonts w:ascii="Arial" w:hAnsi="Arial" w:cs="Arial"/>
          <w:b/>
          <w:bCs/>
        </w:rPr>
        <w:t>PRIMERO.-</w:t>
      </w:r>
      <w:proofErr w:type="gramEnd"/>
      <w:r>
        <w:rPr>
          <w:rFonts w:ascii="Arial" w:hAnsi="Arial" w:cs="Arial"/>
          <w:b/>
          <w:bCs/>
        </w:rPr>
        <w:t xml:space="preserve"> </w:t>
      </w:r>
      <w:r>
        <w:rPr>
          <w:rFonts w:ascii="Arial" w:hAnsi="Arial" w:cs="Arial"/>
        </w:rPr>
        <w:t>Se reforma la Base Primera del Artículo 77 de la Constitución Política del Estado de Yucatán, para quedar como sigue:</w:t>
      </w:r>
    </w:p>
    <w:p w14:paraId="3D3BCAA1" w14:textId="1B366D7D" w:rsidR="009F4D47" w:rsidRDefault="009F4D47" w:rsidP="009F4D47">
      <w:pPr>
        <w:spacing w:line="360" w:lineRule="auto"/>
        <w:jc w:val="both"/>
        <w:rPr>
          <w:rFonts w:ascii="Arial" w:hAnsi="Arial" w:cs="Arial"/>
        </w:rPr>
      </w:pPr>
      <w:r>
        <w:rPr>
          <w:rFonts w:ascii="Arial" w:hAnsi="Arial" w:cs="Arial"/>
        </w:rPr>
        <w:t>Artículo 77.-…</w:t>
      </w:r>
    </w:p>
    <w:p w14:paraId="12130292" w14:textId="592E5030" w:rsidR="009F4D47" w:rsidRDefault="009F4D47" w:rsidP="009F4D47">
      <w:pPr>
        <w:spacing w:line="360" w:lineRule="auto"/>
        <w:jc w:val="both"/>
        <w:rPr>
          <w:rFonts w:ascii="Arial" w:hAnsi="Arial" w:cs="Arial"/>
        </w:rPr>
      </w:pPr>
      <w:proofErr w:type="gramStart"/>
      <w:r>
        <w:rPr>
          <w:rFonts w:ascii="Arial" w:hAnsi="Arial" w:cs="Arial"/>
        </w:rPr>
        <w:t>Primera.-</w:t>
      </w:r>
      <w:proofErr w:type="gramEnd"/>
      <w:r>
        <w:rPr>
          <w:rFonts w:ascii="Arial" w:hAnsi="Arial" w:cs="Arial"/>
        </w:rPr>
        <w:t xml:space="preserve"> </w:t>
      </w:r>
      <w:r w:rsidR="00E217E5" w:rsidRPr="0028678E">
        <w:rPr>
          <w:rFonts w:ascii="Arial" w:hAnsi="Arial" w:cs="Arial"/>
        </w:rPr>
        <w:t>Los ayuntamientos entrarán en funciones el 1 de septiembre inmediato a su elección, previa rendición del Compromiso Constitucional que se llevará a cabo mediante sesión solemne el día 31 de agosto del año de la elección, y durarán en su encargo tres años.</w:t>
      </w:r>
    </w:p>
    <w:p w14:paraId="1FD2FB0A" w14:textId="591E8B12" w:rsidR="00E217E5" w:rsidRPr="00E217E5" w:rsidRDefault="00E217E5" w:rsidP="009F4D47">
      <w:pPr>
        <w:spacing w:line="360" w:lineRule="auto"/>
        <w:jc w:val="both"/>
        <w:rPr>
          <w:rFonts w:ascii="Arial" w:hAnsi="Arial" w:cs="Arial"/>
        </w:rPr>
      </w:pPr>
      <w:r>
        <w:rPr>
          <w:rFonts w:ascii="Arial" w:hAnsi="Arial" w:cs="Arial"/>
        </w:rPr>
        <w:t xml:space="preserve">Segunda a Décima </w:t>
      </w:r>
      <w:proofErr w:type="gramStart"/>
      <w:r>
        <w:rPr>
          <w:rFonts w:ascii="Arial" w:hAnsi="Arial" w:cs="Arial"/>
        </w:rPr>
        <w:t>Octava.-</w:t>
      </w:r>
      <w:proofErr w:type="gramEnd"/>
      <w:r>
        <w:rPr>
          <w:rFonts w:ascii="Arial" w:hAnsi="Arial" w:cs="Arial"/>
        </w:rPr>
        <w:t>…</w:t>
      </w:r>
    </w:p>
    <w:p w14:paraId="391F5D19" w14:textId="1C60F629" w:rsidR="007C32A5" w:rsidRPr="00774537" w:rsidRDefault="007C7797" w:rsidP="007C32A5">
      <w:pPr>
        <w:spacing w:line="360" w:lineRule="auto"/>
        <w:jc w:val="both"/>
        <w:rPr>
          <w:rFonts w:ascii="Arial" w:hAnsi="Arial" w:cs="Arial"/>
        </w:rPr>
      </w:pPr>
      <w:r w:rsidRPr="00774537">
        <w:rPr>
          <w:rFonts w:ascii="Arial" w:hAnsi="Arial" w:cs="Arial"/>
          <w:b/>
          <w:bCs/>
        </w:rPr>
        <w:t xml:space="preserve">ARTICULO </w:t>
      </w:r>
      <w:proofErr w:type="gramStart"/>
      <w:r w:rsidR="00E217E5">
        <w:rPr>
          <w:rFonts w:ascii="Arial" w:hAnsi="Arial" w:cs="Arial"/>
          <w:b/>
          <w:bCs/>
        </w:rPr>
        <w:t>SEGUNDO</w:t>
      </w:r>
      <w:r w:rsidRPr="00774537">
        <w:rPr>
          <w:rFonts w:ascii="Arial" w:hAnsi="Arial" w:cs="Arial"/>
          <w:b/>
          <w:bCs/>
        </w:rPr>
        <w:t>.-</w:t>
      </w:r>
      <w:proofErr w:type="gramEnd"/>
      <w:r w:rsidRPr="00774537">
        <w:rPr>
          <w:rFonts w:ascii="Arial" w:hAnsi="Arial" w:cs="Arial"/>
        </w:rPr>
        <w:t xml:space="preserve"> Se adiciona el artículo 25 Bis y se modifican los artículos 25, 26 y 28 </w:t>
      </w:r>
      <w:r w:rsidR="00774537" w:rsidRPr="00774537">
        <w:rPr>
          <w:rFonts w:ascii="Arial" w:hAnsi="Arial" w:cs="Arial"/>
        </w:rPr>
        <w:t xml:space="preserve">todos </w:t>
      </w:r>
      <w:r w:rsidRPr="00774537">
        <w:rPr>
          <w:rFonts w:ascii="Arial" w:hAnsi="Arial" w:cs="Arial"/>
        </w:rPr>
        <w:t>de la Ley de Gobierno de los Municipios del Estado de Yucatán, para quedar como sigue:</w:t>
      </w:r>
    </w:p>
    <w:p w14:paraId="0233E092" w14:textId="19EA0EE3" w:rsidR="007C7797" w:rsidRPr="0028678E" w:rsidRDefault="007C7797" w:rsidP="007C7797">
      <w:pPr>
        <w:spacing w:line="360" w:lineRule="auto"/>
        <w:jc w:val="both"/>
        <w:rPr>
          <w:rFonts w:ascii="Arial" w:hAnsi="Arial" w:cs="Arial"/>
        </w:rPr>
      </w:pPr>
      <w:r w:rsidRPr="0028678E">
        <w:rPr>
          <w:rFonts w:ascii="Arial" w:hAnsi="Arial" w:cs="Arial"/>
        </w:rPr>
        <w:t>Artículo</w:t>
      </w:r>
      <w:r w:rsidR="006558F1" w:rsidRPr="0028678E">
        <w:rPr>
          <w:rFonts w:ascii="Arial" w:hAnsi="Arial" w:cs="Arial"/>
        </w:rPr>
        <w:t xml:space="preserve"> </w:t>
      </w:r>
      <w:r w:rsidRPr="0028678E">
        <w:rPr>
          <w:rFonts w:ascii="Arial" w:hAnsi="Arial" w:cs="Arial"/>
        </w:rPr>
        <w:t>25.- Los Ayuntamientos del Estado celebrarán con diez días de anticipación una Sesi</w:t>
      </w:r>
      <w:r w:rsidR="006558F1" w:rsidRPr="0028678E">
        <w:rPr>
          <w:rFonts w:ascii="Arial" w:hAnsi="Arial" w:cs="Arial"/>
        </w:rPr>
        <w:t>ó</w:t>
      </w:r>
      <w:r w:rsidRPr="0028678E">
        <w:rPr>
          <w:rFonts w:ascii="Arial" w:hAnsi="Arial" w:cs="Arial"/>
        </w:rPr>
        <w:t>n Ordinaria, en la cual el Cabildo aprobará la conformación de una Comisión que coordinará los trabajos de Instalación del Ayuntamiento entrante y el Proceso de Entrega-Recepción.</w:t>
      </w:r>
    </w:p>
    <w:p w14:paraId="3CD4FF62" w14:textId="2BFF5138" w:rsidR="007C7797" w:rsidRPr="0028678E" w:rsidRDefault="007C7797" w:rsidP="00774537">
      <w:pPr>
        <w:spacing w:line="360" w:lineRule="auto"/>
        <w:jc w:val="both"/>
        <w:rPr>
          <w:rFonts w:ascii="Arial" w:hAnsi="Arial" w:cs="Arial"/>
        </w:rPr>
      </w:pPr>
      <w:r w:rsidRPr="0028678E">
        <w:rPr>
          <w:rFonts w:ascii="Arial" w:hAnsi="Arial" w:cs="Arial"/>
        </w:rPr>
        <w:t xml:space="preserve">La Comisión será plural y representativa y se integrará por </w:t>
      </w:r>
      <w:r w:rsidR="006558F1" w:rsidRPr="0028678E">
        <w:rPr>
          <w:rFonts w:ascii="Arial" w:hAnsi="Arial" w:cs="Arial"/>
        </w:rPr>
        <w:t xml:space="preserve">la Presidenta o </w:t>
      </w:r>
      <w:r w:rsidRPr="0028678E">
        <w:rPr>
          <w:rFonts w:ascii="Arial" w:hAnsi="Arial" w:cs="Arial"/>
        </w:rPr>
        <w:t xml:space="preserve">Presidente Municipal, </w:t>
      </w:r>
      <w:r w:rsidR="006558F1" w:rsidRPr="0028678E">
        <w:rPr>
          <w:rFonts w:ascii="Arial" w:hAnsi="Arial" w:cs="Arial"/>
        </w:rPr>
        <w:t>el</w:t>
      </w:r>
      <w:r w:rsidRPr="0028678E">
        <w:rPr>
          <w:rFonts w:ascii="Arial" w:hAnsi="Arial" w:cs="Arial"/>
        </w:rPr>
        <w:t xml:space="preserve"> Síndico </w:t>
      </w:r>
      <w:r w:rsidR="006558F1" w:rsidRPr="0028678E">
        <w:rPr>
          <w:rFonts w:ascii="Arial" w:hAnsi="Arial" w:cs="Arial"/>
        </w:rPr>
        <w:t xml:space="preserve">o la Síndico </w:t>
      </w:r>
      <w:r w:rsidRPr="0028678E">
        <w:rPr>
          <w:rFonts w:ascii="Arial" w:hAnsi="Arial" w:cs="Arial"/>
        </w:rPr>
        <w:t>Municipal y dos regidores.</w:t>
      </w:r>
    </w:p>
    <w:p w14:paraId="52561E0E" w14:textId="28EFFC13" w:rsidR="007C7797" w:rsidRPr="0028678E" w:rsidRDefault="007C7797" w:rsidP="007C7797">
      <w:pPr>
        <w:spacing w:line="360" w:lineRule="auto"/>
        <w:jc w:val="both"/>
        <w:rPr>
          <w:rFonts w:ascii="Arial" w:hAnsi="Arial" w:cs="Arial"/>
        </w:rPr>
      </w:pPr>
      <w:r w:rsidRPr="0028678E">
        <w:rPr>
          <w:rFonts w:ascii="Arial" w:hAnsi="Arial" w:cs="Arial"/>
        </w:rPr>
        <w:lastRenderedPageBreak/>
        <w:t>Artículo 25 Bis. La Comisión Instaladora y de Entrega</w:t>
      </w:r>
      <w:r w:rsidR="00E217E5" w:rsidRPr="0028678E">
        <w:rPr>
          <w:rFonts w:ascii="Arial" w:hAnsi="Arial" w:cs="Arial"/>
        </w:rPr>
        <w:t>-</w:t>
      </w:r>
      <w:r w:rsidRPr="0028678E">
        <w:rPr>
          <w:rFonts w:ascii="Arial" w:hAnsi="Arial" w:cs="Arial"/>
        </w:rPr>
        <w:t>Recepción deberá:</w:t>
      </w:r>
    </w:p>
    <w:p w14:paraId="42CC7397" w14:textId="4D95EB30" w:rsidR="007C7797" w:rsidRPr="0028678E" w:rsidRDefault="007C7797" w:rsidP="007C7797">
      <w:pPr>
        <w:pStyle w:val="Prrafodelista"/>
        <w:numPr>
          <w:ilvl w:val="0"/>
          <w:numId w:val="2"/>
        </w:numPr>
        <w:spacing w:line="360" w:lineRule="auto"/>
        <w:jc w:val="both"/>
        <w:rPr>
          <w:rFonts w:ascii="Arial" w:hAnsi="Arial" w:cs="Arial"/>
          <w:sz w:val="22"/>
          <w:szCs w:val="22"/>
        </w:rPr>
      </w:pPr>
      <w:r w:rsidRPr="0028678E">
        <w:rPr>
          <w:rFonts w:ascii="Arial" w:hAnsi="Arial" w:cs="Arial"/>
          <w:sz w:val="22"/>
          <w:szCs w:val="22"/>
        </w:rPr>
        <w:t xml:space="preserve">Solicitar y recibir </w:t>
      </w:r>
      <w:r w:rsidR="005359B8" w:rsidRPr="0028678E">
        <w:rPr>
          <w:rFonts w:ascii="Arial" w:hAnsi="Arial" w:cs="Arial"/>
          <w:sz w:val="22"/>
          <w:szCs w:val="22"/>
        </w:rPr>
        <w:t xml:space="preserve">de la autoridad electoral </w:t>
      </w:r>
      <w:r w:rsidRPr="0028678E">
        <w:rPr>
          <w:rFonts w:ascii="Arial" w:hAnsi="Arial" w:cs="Arial"/>
          <w:sz w:val="22"/>
          <w:szCs w:val="22"/>
        </w:rPr>
        <w:t>la</w:t>
      </w:r>
      <w:r w:rsidR="005359B8" w:rsidRPr="0028678E">
        <w:rPr>
          <w:rFonts w:ascii="Arial" w:hAnsi="Arial" w:cs="Arial"/>
          <w:sz w:val="22"/>
          <w:szCs w:val="22"/>
        </w:rPr>
        <w:t xml:space="preserve">s constancias de mayoría y validez de la planilla electa </w:t>
      </w:r>
      <w:r w:rsidRPr="0028678E">
        <w:rPr>
          <w:rFonts w:ascii="Arial" w:hAnsi="Arial" w:cs="Arial"/>
          <w:sz w:val="22"/>
          <w:szCs w:val="22"/>
        </w:rPr>
        <w:t>por el</w:t>
      </w:r>
      <w:r w:rsidR="005359B8" w:rsidRPr="0028678E">
        <w:rPr>
          <w:rFonts w:ascii="Arial" w:hAnsi="Arial" w:cs="Arial"/>
          <w:sz w:val="22"/>
          <w:szCs w:val="22"/>
        </w:rPr>
        <w:t xml:space="preserve"> principio de mayoría </w:t>
      </w:r>
      <w:proofErr w:type="gramStart"/>
      <w:r w:rsidR="005359B8" w:rsidRPr="0028678E">
        <w:rPr>
          <w:rFonts w:ascii="Arial" w:hAnsi="Arial" w:cs="Arial"/>
          <w:sz w:val="22"/>
          <w:szCs w:val="22"/>
        </w:rPr>
        <w:t>relativa</w:t>
      </w:r>
      <w:proofErr w:type="gramEnd"/>
      <w:r w:rsidR="005359B8" w:rsidRPr="0028678E">
        <w:rPr>
          <w:rFonts w:ascii="Arial" w:hAnsi="Arial" w:cs="Arial"/>
          <w:sz w:val="22"/>
          <w:szCs w:val="22"/>
        </w:rPr>
        <w:t xml:space="preserve"> así como</w:t>
      </w:r>
      <w:r w:rsidRPr="0028678E">
        <w:rPr>
          <w:rFonts w:ascii="Arial" w:hAnsi="Arial" w:cs="Arial"/>
          <w:sz w:val="22"/>
          <w:szCs w:val="22"/>
        </w:rPr>
        <w:t xml:space="preserve"> </w:t>
      </w:r>
      <w:r w:rsidR="005359B8" w:rsidRPr="0028678E">
        <w:rPr>
          <w:rFonts w:ascii="Arial" w:hAnsi="Arial" w:cs="Arial"/>
          <w:sz w:val="22"/>
          <w:szCs w:val="22"/>
        </w:rPr>
        <w:t xml:space="preserve">las correspondientes </w:t>
      </w:r>
      <w:r w:rsidRPr="0028678E">
        <w:rPr>
          <w:rFonts w:ascii="Arial" w:hAnsi="Arial" w:cs="Arial"/>
          <w:sz w:val="22"/>
          <w:szCs w:val="22"/>
        </w:rPr>
        <w:t>de representación proporcional</w:t>
      </w:r>
      <w:r w:rsidR="003E53E7" w:rsidRPr="0028678E">
        <w:rPr>
          <w:rFonts w:ascii="Arial" w:hAnsi="Arial" w:cs="Arial"/>
          <w:sz w:val="22"/>
          <w:szCs w:val="22"/>
        </w:rPr>
        <w:t xml:space="preserve"> que se encuentren firmes</w:t>
      </w:r>
      <w:r w:rsidRPr="0028678E">
        <w:rPr>
          <w:rFonts w:ascii="Arial" w:hAnsi="Arial" w:cs="Arial"/>
          <w:sz w:val="22"/>
          <w:szCs w:val="22"/>
        </w:rPr>
        <w:t xml:space="preserve">, con </w:t>
      </w:r>
      <w:r w:rsidR="005359B8" w:rsidRPr="0028678E">
        <w:rPr>
          <w:rFonts w:ascii="Arial" w:hAnsi="Arial" w:cs="Arial"/>
          <w:sz w:val="22"/>
          <w:szCs w:val="22"/>
        </w:rPr>
        <w:t xml:space="preserve">las </w:t>
      </w:r>
      <w:r w:rsidRPr="0028678E">
        <w:rPr>
          <w:rFonts w:ascii="Arial" w:hAnsi="Arial" w:cs="Arial"/>
          <w:sz w:val="22"/>
          <w:szCs w:val="22"/>
        </w:rPr>
        <w:t>cuales conformará un expediente</w:t>
      </w:r>
      <w:r w:rsidR="006558F1" w:rsidRPr="0028678E">
        <w:rPr>
          <w:rFonts w:ascii="Arial" w:hAnsi="Arial" w:cs="Arial"/>
          <w:sz w:val="22"/>
          <w:szCs w:val="22"/>
        </w:rPr>
        <w:t>;</w:t>
      </w:r>
    </w:p>
    <w:p w14:paraId="387B3AE0" w14:textId="1D0E29F4" w:rsidR="007C7797" w:rsidRPr="0028678E" w:rsidRDefault="007C7797" w:rsidP="007C7797">
      <w:pPr>
        <w:pStyle w:val="Prrafodelista"/>
        <w:numPr>
          <w:ilvl w:val="0"/>
          <w:numId w:val="2"/>
        </w:numPr>
        <w:spacing w:line="360" w:lineRule="auto"/>
        <w:jc w:val="both"/>
        <w:rPr>
          <w:rFonts w:ascii="Arial" w:hAnsi="Arial" w:cs="Arial"/>
          <w:sz w:val="22"/>
          <w:szCs w:val="22"/>
        </w:rPr>
      </w:pPr>
      <w:r w:rsidRPr="0028678E">
        <w:rPr>
          <w:rFonts w:ascii="Arial" w:hAnsi="Arial" w:cs="Arial"/>
          <w:sz w:val="22"/>
          <w:szCs w:val="22"/>
        </w:rPr>
        <w:t xml:space="preserve">Convocar a </w:t>
      </w:r>
      <w:r w:rsidR="005359B8" w:rsidRPr="0028678E">
        <w:rPr>
          <w:rFonts w:ascii="Arial" w:hAnsi="Arial" w:cs="Arial"/>
          <w:sz w:val="22"/>
          <w:szCs w:val="22"/>
        </w:rPr>
        <w:t>más tardar el 30 de agosto del año que corresponda</w:t>
      </w:r>
      <w:r w:rsidR="00C309DF" w:rsidRPr="0028678E">
        <w:rPr>
          <w:rFonts w:ascii="Arial" w:hAnsi="Arial" w:cs="Arial"/>
          <w:sz w:val="22"/>
          <w:szCs w:val="22"/>
        </w:rPr>
        <w:t>,</w:t>
      </w:r>
      <w:r w:rsidR="005359B8" w:rsidRPr="0028678E">
        <w:rPr>
          <w:rFonts w:ascii="Arial" w:hAnsi="Arial" w:cs="Arial"/>
          <w:sz w:val="22"/>
          <w:szCs w:val="22"/>
        </w:rPr>
        <w:t xml:space="preserve"> a </w:t>
      </w:r>
      <w:r w:rsidRPr="0028678E">
        <w:rPr>
          <w:rFonts w:ascii="Arial" w:hAnsi="Arial" w:cs="Arial"/>
          <w:sz w:val="22"/>
          <w:szCs w:val="22"/>
        </w:rPr>
        <w:t xml:space="preserve">la Sesión Solemne de Cabildo, en </w:t>
      </w:r>
      <w:r w:rsidR="00C309DF" w:rsidRPr="0028678E">
        <w:rPr>
          <w:rFonts w:ascii="Arial" w:hAnsi="Arial" w:cs="Arial"/>
          <w:sz w:val="22"/>
          <w:szCs w:val="22"/>
        </w:rPr>
        <w:t>la</w:t>
      </w:r>
      <w:r w:rsidRPr="0028678E">
        <w:rPr>
          <w:rFonts w:ascii="Arial" w:hAnsi="Arial" w:cs="Arial"/>
          <w:sz w:val="22"/>
          <w:szCs w:val="22"/>
        </w:rPr>
        <w:t xml:space="preserve"> cual se instalará el Ayuntamiento entrante</w:t>
      </w:r>
      <w:r w:rsidR="006558F1" w:rsidRPr="0028678E">
        <w:rPr>
          <w:rFonts w:ascii="Arial" w:hAnsi="Arial" w:cs="Arial"/>
          <w:sz w:val="22"/>
          <w:szCs w:val="22"/>
        </w:rPr>
        <w:t>; y</w:t>
      </w:r>
    </w:p>
    <w:p w14:paraId="6A8E871A" w14:textId="04374827" w:rsidR="007C7797" w:rsidRPr="0028678E" w:rsidRDefault="007C7797" w:rsidP="007C7797">
      <w:pPr>
        <w:pStyle w:val="Prrafodelista"/>
        <w:numPr>
          <w:ilvl w:val="0"/>
          <w:numId w:val="2"/>
        </w:numPr>
        <w:spacing w:line="360" w:lineRule="auto"/>
        <w:jc w:val="both"/>
        <w:rPr>
          <w:rFonts w:ascii="Arial" w:hAnsi="Arial" w:cs="Arial"/>
          <w:sz w:val="22"/>
          <w:szCs w:val="22"/>
        </w:rPr>
      </w:pPr>
      <w:r w:rsidRPr="0028678E">
        <w:rPr>
          <w:rFonts w:ascii="Arial" w:hAnsi="Arial" w:cs="Arial"/>
          <w:sz w:val="22"/>
          <w:szCs w:val="22"/>
        </w:rPr>
        <w:t>Conducir de manera ordenada el proceso de entrega</w:t>
      </w:r>
      <w:r w:rsidR="00E217E5" w:rsidRPr="0028678E">
        <w:rPr>
          <w:rFonts w:ascii="Arial" w:hAnsi="Arial" w:cs="Arial"/>
          <w:sz w:val="22"/>
          <w:szCs w:val="22"/>
        </w:rPr>
        <w:t>-</w:t>
      </w:r>
      <w:r w:rsidRPr="0028678E">
        <w:rPr>
          <w:rFonts w:ascii="Arial" w:hAnsi="Arial" w:cs="Arial"/>
          <w:sz w:val="22"/>
          <w:szCs w:val="22"/>
        </w:rPr>
        <w:t>recepción, de conformidad con la normatividad vigente.</w:t>
      </w:r>
    </w:p>
    <w:p w14:paraId="78E1E794" w14:textId="7AE71AB4" w:rsidR="007C7797" w:rsidRPr="0028678E" w:rsidRDefault="00841DD5" w:rsidP="00841DD5">
      <w:pPr>
        <w:spacing w:line="360" w:lineRule="auto"/>
        <w:jc w:val="both"/>
        <w:rPr>
          <w:rFonts w:ascii="Arial" w:hAnsi="Arial" w:cs="Arial"/>
        </w:rPr>
      </w:pPr>
      <w:r w:rsidRPr="0028678E">
        <w:rPr>
          <w:rFonts w:ascii="Arial" w:hAnsi="Arial" w:cs="Arial"/>
        </w:rPr>
        <w:t xml:space="preserve">Lo </w:t>
      </w:r>
      <w:r w:rsidR="00C309DF" w:rsidRPr="0028678E">
        <w:rPr>
          <w:rFonts w:ascii="Arial" w:hAnsi="Arial" w:cs="Arial"/>
        </w:rPr>
        <w:t xml:space="preserve">establecido en el presente </w:t>
      </w:r>
      <w:r w:rsidRPr="0028678E">
        <w:rPr>
          <w:rFonts w:ascii="Arial" w:hAnsi="Arial" w:cs="Arial"/>
        </w:rPr>
        <w:t xml:space="preserve">artículo deberá realizarse sin perjuicio de lo dispuesto en los artículos 12, tercer párrafo y 218 párrafos sexto y séptimo, ambos de la Ley de Instituciones y Procedimientos Electorales del Estado de Yucatán </w:t>
      </w:r>
    </w:p>
    <w:p w14:paraId="2E343807" w14:textId="01867F5D" w:rsidR="006558F1" w:rsidRPr="0028678E" w:rsidRDefault="007C7797" w:rsidP="007C7797">
      <w:pPr>
        <w:spacing w:line="360" w:lineRule="auto"/>
        <w:jc w:val="both"/>
        <w:rPr>
          <w:rFonts w:ascii="Arial" w:hAnsi="Arial" w:cs="Arial"/>
        </w:rPr>
      </w:pPr>
      <w:r w:rsidRPr="0028678E">
        <w:rPr>
          <w:rFonts w:ascii="Arial" w:hAnsi="Arial" w:cs="Arial"/>
        </w:rPr>
        <w:t>Artículo 26.-</w:t>
      </w:r>
      <w:r w:rsidR="00563695" w:rsidRPr="0028678E">
        <w:rPr>
          <w:rFonts w:ascii="Arial" w:hAnsi="Arial" w:cs="Arial"/>
        </w:rPr>
        <w:t xml:space="preserve"> Los ayuntamientos entrarán en funciones, el primero de septiembre inmediato a su elección, para lo cual</w:t>
      </w:r>
      <w:r w:rsidRPr="0028678E">
        <w:rPr>
          <w:rFonts w:ascii="Arial" w:hAnsi="Arial" w:cs="Arial"/>
        </w:rPr>
        <w:t xml:space="preserve"> </w:t>
      </w:r>
      <w:r w:rsidR="00563695" w:rsidRPr="0028678E">
        <w:rPr>
          <w:rFonts w:ascii="Arial" w:hAnsi="Arial" w:cs="Arial"/>
        </w:rPr>
        <w:t>e</w:t>
      </w:r>
      <w:r w:rsidR="006558F1" w:rsidRPr="0028678E">
        <w:rPr>
          <w:rFonts w:ascii="Arial" w:hAnsi="Arial" w:cs="Arial"/>
        </w:rPr>
        <w:t>l</w:t>
      </w:r>
      <w:r w:rsidRPr="0028678E">
        <w:rPr>
          <w:rFonts w:ascii="Arial" w:hAnsi="Arial" w:cs="Arial"/>
        </w:rPr>
        <w:t xml:space="preserve"> 31</w:t>
      </w:r>
      <w:r w:rsidR="00FD0EB8" w:rsidRPr="0028678E">
        <w:rPr>
          <w:rFonts w:ascii="Arial" w:hAnsi="Arial" w:cs="Arial"/>
        </w:rPr>
        <w:t xml:space="preserve"> </w:t>
      </w:r>
      <w:r w:rsidRPr="0028678E">
        <w:rPr>
          <w:rFonts w:ascii="Arial" w:hAnsi="Arial" w:cs="Arial"/>
        </w:rPr>
        <w:t>de</w:t>
      </w:r>
      <w:r w:rsidR="006558F1" w:rsidRPr="0028678E">
        <w:rPr>
          <w:rFonts w:ascii="Arial" w:hAnsi="Arial" w:cs="Arial"/>
        </w:rPr>
        <w:t xml:space="preserve"> </w:t>
      </w:r>
      <w:r w:rsidRPr="0028678E">
        <w:rPr>
          <w:rFonts w:ascii="Arial" w:hAnsi="Arial" w:cs="Arial"/>
        </w:rPr>
        <w:t>agosto del año de</w:t>
      </w:r>
      <w:r w:rsidR="00A3761D" w:rsidRPr="0028678E">
        <w:rPr>
          <w:rFonts w:ascii="Arial" w:hAnsi="Arial" w:cs="Arial"/>
        </w:rPr>
        <w:t xml:space="preserve"> </w:t>
      </w:r>
      <w:r w:rsidR="00563695" w:rsidRPr="0028678E">
        <w:rPr>
          <w:rFonts w:ascii="Arial" w:hAnsi="Arial" w:cs="Arial"/>
        </w:rPr>
        <w:t>l</w:t>
      </w:r>
      <w:r w:rsidR="00A3761D" w:rsidRPr="0028678E">
        <w:rPr>
          <w:rFonts w:ascii="Arial" w:hAnsi="Arial" w:cs="Arial"/>
        </w:rPr>
        <w:t>a elección</w:t>
      </w:r>
      <w:r w:rsidRPr="0028678E">
        <w:rPr>
          <w:rFonts w:ascii="Arial" w:hAnsi="Arial" w:cs="Arial"/>
        </w:rPr>
        <w:t>, el Ayuntamiento</w:t>
      </w:r>
      <w:r w:rsidR="006558F1" w:rsidRPr="0028678E">
        <w:rPr>
          <w:rFonts w:ascii="Arial" w:hAnsi="Arial" w:cs="Arial"/>
        </w:rPr>
        <w:t xml:space="preserve"> </w:t>
      </w:r>
      <w:r w:rsidR="00841DD5" w:rsidRPr="0028678E">
        <w:rPr>
          <w:rFonts w:ascii="Arial" w:hAnsi="Arial" w:cs="Arial"/>
        </w:rPr>
        <w:t xml:space="preserve">entrante </w:t>
      </w:r>
      <w:r w:rsidRPr="0028678E">
        <w:rPr>
          <w:rFonts w:ascii="Arial" w:hAnsi="Arial" w:cs="Arial"/>
        </w:rPr>
        <w:t>se</w:t>
      </w:r>
      <w:r w:rsidR="006558F1" w:rsidRPr="0028678E">
        <w:rPr>
          <w:rFonts w:ascii="Arial" w:hAnsi="Arial" w:cs="Arial"/>
        </w:rPr>
        <w:t xml:space="preserve"> </w:t>
      </w:r>
      <w:r w:rsidRPr="0028678E">
        <w:rPr>
          <w:rFonts w:ascii="Arial" w:hAnsi="Arial" w:cs="Arial"/>
        </w:rPr>
        <w:t>constituirá en Sesión Solemne de Cabildo</w:t>
      </w:r>
      <w:r w:rsidR="00563695" w:rsidRPr="0028678E">
        <w:rPr>
          <w:rFonts w:ascii="Arial" w:hAnsi="Arial" w:cs="Arial"/>
        </w:rPr>
        <w:t xml:space="preserve"> para su instalación</w:t>
      </w:r>
      <w:r w:rsidRPr="0028678E">
        <w:rPr>
          <w:rFonts w:ascii="Arial" w:hAnsi="Arial" w:cs="Arial"/>
        </w:rPr>
        <w:t>, en la que el Presidente Municipal electo,</w:t>
      </w:r>
      <w:r w:rsidR="006558F1" w:rsidRPr="0028678E">
        <w:rPr>
          <w:rFonts w:ascii="Arial" w:hAnsi="Arial" w:cs="Arial"/>
        </w:rPr>
        <w:t xml:space="preserve"> </w:t>
      </w:r>
      <w:r w:rsidRPr="0028678E">
        <w:rPr>
          <w:rFonts w:ascii="Arial" w:hAnsi="Arial" w:cs="Arial"/>
        </w:rPr>
        <w:t>rendirá el compromiso constitucional y</w:t>
      </w:r>
      <w:r w:rsidR="006558F1" w:rsidRPr="0028678E">
        <w:rPr>
          <w:rFonts w:ascii="Arial" w:hAnsi="Arial" w:cs="Arial"/>
        </w:rPr>
        <w:t>,</w:t>
      </w:r>
      <w:r w:rsidRPr="0028678E">
        <w:rPr>
          <w:rFonts w:ascii="Arial" w:hAnsi="Arial" w:cs="Arial"/>
        </w:rPr>
        <w:t xml:space="preserve"> atestiguará la que realicen los demás Regidores propietarios. </w:t>
      </w:r>
    </w:p>
    <w:p w14:paraId="36A6C9E7" w14:textId="77777777" w:rsidR="002237A9" w:rsidRPr="00774537" w:rsidRDefault="002237A9" w:rsidP="007C7797">
      <w:pPr>
        <w:spacing w:line="360" w:lineRule="auto"/>
        <w:jc w:val="both"/>
        <w:rPr>
          <w:rFonts w:ascii="Arial" w:hAnsi="Arial" w:cs="Arial"/>
        </w:rPr>
      </w:pPr>
      <w:r w:rsidRPr="00774537">
        <w:rPr>
          <w:rFonts w:ascii="Arial" w:hAnsi="Arial" w:cs="Arial"/>
        </w:rPr>
        <w:t>…</w:t>
      </w:r>
    </w:p>
    <w:p w14:paraId="0D7E11A1" w14:textId="05A639D3" w:rsidR="007C7797" w:rsidRPr="00774537" w:rsidRDefault="002237A9" w:rsidP="007C7797">
      <w:pPr>
        <w:spacing w:line="360" w:lineRule="auto"/>
        <w:jc w:val="both"/>
        <w:rPr>
          <w:rFonts w:ascii="Arial" w:hAnsi="Arial" w:cs="Arial"/>
        </w:rPr>
      </w:pPr>
      <w:r w:rsidRPr="00774537">
        <w:rPr>
          <w:rFonts w:ascii="Arial" w:hAnsi="Arial" w:cs="Arial"/>
        </w:rPr>
        <w:t>…</w:t>
      </w:r>
    </w:p>
    <w:p w14:paraId="2CD41136" w14:textId="77777777" w:rsidR="002237A9" w:rsidRPr="00774537" w:rsidRDefault="002237A9" w:rsidP="007C7797">
      <w:pPr>
        <w:spacing w:line="360" w:lineRule="auto"/>
        <w:jc w:val="both"/>
        <w:rPr>
          <w:rFonts w:ascii="Arial" w:hAnsi="Arial" w:cs="Arial"/>
        </w:rPr>
      </w:pPr>
      <w:r w:rsidRPr="00774537">
        <w:rPr>
          <w:rFonts w:ascii="Arial" w:hAnsi="Arial" w:cs="Arial"/>
        </w:rPr>
        <w:t>…</w:t>
      </w:r>
    </w:p>
    <w:p w14:paraId="267BA6F2" w14:textId="7E7D2B8D" w:rsidR="002237A9" w:rsidRPr="0028678E" w:rsidRDefault="007C7797" w:rsidP="007C7797">
      <w:pPr>
        <w:spacing w:line="360" w:lineRule="auto"/>
        <w:jc w:val="both"/>
        <w:rPr>
          <w:rFonts w:ascii="Arial" w:hAnsi="Arial" w:cs="Arial"/>
        </w:rPr>
      </w:pPr>
      <w:r w:rsidRPr="0028678E">
        <w:rPr>
          <w:rFonts w:ascii="Arial" w:hAnsi="Arial" w:cs="Arial"/>
        </w:rPr>
        <w:t>Inmediatamente después, el Presidente Municipal hará la siguiente declaratoria: "Queda legal y legítimamente instalado el Ayuntamiento por el período correspondiente”. Seguidamente y dentro de la misma sesión solemne se designará al Secretario</w:t>
      </w:r>
      <w:r w:rsidR="002237A9" w:rsidRPr="0028678E">
        <w:rPr>
          <w:rFonts w:ascii="Arial" w:hAnsi="Arial" w:cs="Arial"/>
        </w:rPr>
        <w:t xml:space="preserve"> </w:t>
      </w:r>
      <w:r w:rsidRPr="0028678E">
        <w:rPr>
          <w:rFonts w:ascii="Arial" w:hAnsi="Arial" w:cs="Arial"/>
        </w:rPr>
        <w:t xml:space="preserve">Municipal, de entre sus integrantes, a propuesta del Presidente Municipal. </w:t>
      </w:r>
    </w:p>
    <w:p w14:paraId="485B962E" w14:textId="0CA1E950" w:rsidR="007C7797" w:rsidRPr="00774537" w:rsidRDefault="002237A9" w:rsidP="007C7797">
      <w:pPr>
        <w:spacing w:line="360" w:lineRule="auto"/>
        <w:jc w:val="both"/>
        <w:rPr>
          <w:rFonts w:ascii="Arial" w:hAnsi="Arial" w:cs="Arial"/>
        </w:rPr>
      </w:pPr>
      <w:r w:rsidRPr="00774537">
        <w:rPr>
          <w:rFonts w:ascii="Arial" w:hAnsi="Arial" w:cs="Arial"/>
        </w:rPr>
        <w:t>…</w:t>
      </w:r>
    </w:p>
    <w:p w14:paraId="357A6D49" w14:textId="60681C07" w:rsidR="007C7797" w:rsidRPr="00774537" w:rsidRDefault="007C7797" w:rsidP="007C7797">
      <w:pPr>
        <w:spacing w:line="360" w:lineRule="auto"/>
        <w:jc w:val="both"/>
        <w:rPr>
          <w:rFonts w:ascii="Arial" w:hAnsi="Arial" w:cs="Arial"/>
        </w:rPr>
      </w:pPr>
      <w:r w:rsidRPr="00774537">
        <w:rPr>
          <w:rFonts w:ascii="Arial" w:hAnsi="Arial" w:cs="Arial"/>
          <w:b/>
          <w:bCs/>
        </w:rPr>
        <w:t>Artículo 28.-</w:t>
      </w:r>
      <w:r w:rsidRPr="00774537">
        <w:rPr>
          <w:rFonts w:ascii="Arial" w:hAnsi="Arial" w:cs="Arial"/>
        </w:rPr>
        <w:t xml:space="preserve"> </w:t>
      </w:r>
      <w:r w:rsidR="002237A9" w:rsidRPr="00774537">
        <w:rPr>
          <w:rFonts w:ascii="Arial" w:hAnsi="Arial" w:cs="Arial"/>
        </w:rPr>
        <w:t>…</w:t>
      </w:r>
    </w:p>
    <w:p w14:paraId="34BF6BFA" w14:textId="6FFC45CF" w:rsidR="007C7797" w:rsidRPr="00774537" w:rsidRDefault="002237A9" w:rsidP="007C7797">
      <w:pPr>
        <w:spacing w:line="360" w:lineRule="auto"/>
        <w:jc w:val="both"/>
        <w:rPr>
          <w:rFonts w:ascii="Arial" w:hAnsi="Arial" w:cs="Arial"/>
        </w:rPr>
      </w:pPr>
      <w:r w:rsidRPr="00774537">
        <w:rPr>
          <w:rFonts w:ascii="Arial" w:hAnsi="Arial" w:cs="Arial"/>
        </w:rPr>
        <w:lastRenderedPageBreak/>
        <w:t>…</w:t>
      </w:r>
    </w:p>
    <w:p w14:paraId="2E9E2339" w14:textId="1CB3DB59" w:rsidR="007C7797" w:rsidRPr="0028678E" w:rsidRDefault="007C7797" w:rsidP="007C7797">
      <w:pPr>
        <w:spacing w:line="360" w:lineRule="auto"/>
        <w:jc w:val="both"/>
        <w:rPr>
          <w:rFonts w:ascii="Arial" w:hAnsi="Arial" w:cs="Arial"/>
        </w:rPr>
      </w:pPr>
      <w:r w:rsidRPr="0028678E">
        <w:rPr>
          <w:rFonts w:ascii="Arial" w:hAnsi="Arial" w:cs="Arial"/>
        </w:rPr>
        <w:t>Las</w:t>
      </w:r>
      <w:r w:rsidR="002237A9" w:rsidRPr="0028678E">
        <w:rPr>
          <w:rFonts w:ascii="Arial" w:hAnsi="Arial" w:cs="Arial"/>
        </w:rPr>
        <w:t xml:space="preserve"> </w:t>
      </w:r>
      <w:r w:rsidRPr="0028678E">
        <w:rPr>
          <w:rFonts w:ascii="Arial" w:hAnsi="Arial" w:cs="Arial"/>
        </w:rPr>
        <w:t>autoridades entrante y saliente, iniciarán el proceso de la entrega-recepción, dentro de un plazo mínimo de diez días</w:t>
      </w:r>
      <w:r w:rsidR="002237A9" w:rsidRPr="0028678E">
        <w:rPr>
          <w:rFonts w:ascii="Arial" w:hAnsi="Arial" w:cs="Arial"/>
        </w:rPr>
        <w:t xml:space="preserve"> </w:t>
      </w:r>
      <w:r w:rsidRPr="0028678E">
        <w:rPr>
          <w:rFonts w:ascii="Arial" w:hAnsi="Arial" w:cs="Arial"/>
        </w:rPr>
        <w:t>anteriores a la fecha de la instalación del Ayuntamiento y toma de posesión y concluye con</w:t>
      </w:r>
      <w:r w:rsidR="002237A9" w:rsidRPr="0028678E">
        <w:rPr>
          <w:rFonts w:ascii="Arial" w:hAnsi="Arial" w:cs="Arial"/>
        </w:rPr>
        <w:t xml:space="preserve"> </w:t>
      </w:r>
      <w:r w:rsidRPr="0028678E">
        <w:rPr>
          <w:rFonts w:ascii="Arial" w:hAnsi="Arial" w:cs="Arial"/>
        </w:rPr>
        <w:t>la suscripción y entrega del acta</w:t>
      </w:r>
      <w:r w:rsidR="002237A9" w:rsidRPr="0028678E">
        <w:rPr>
          <w:rFonts w:ascii="Arial" w:hAnsi="Arial" w:cs="Arial"/>
        </w:rPr>
        <w:t xml:space="preserve"> </w:t>
      </w:r>
      <w:r w:rsidRPr="0028678E">
        <w:rPr>
          <w:rFonts w:ascii="Arial" w:hAnsi="Arial" w:cs="Arial"/>
        </w:rPr>
        <w:t>respectiva</w:t>
      </w:r>
      <w:r w:rsidR="002237A9" w:rsidRPr="0028678E">
        <w:rPr>
          <w:rFonts w:ascii="Arial" w:hAnsi="Arial" w:cs="Arial"/>
        </w:rPr>
        <w:t xml:space="preserve"> </w:t>
      </w:r>
      <w:r w:rsidRPr="0028678E">
        <w:rPr>
          <w:rFonts w:ascii="Arial" w:hAnsi="Arial" w:cs="Arial"/>
        </w:rPr>
        <w:t>el 31 de agosto del año de la elección, antes de la</w:t>
      </w:r>
      <w:r w:rsidR="005359B8" w:rsidRPr="0028678E">
        <w:rPr>
          <w:rFonts w:ascii="Arial" w:hAnsi="Arial" w:cs="Arial"/>
        </w:rPr>
        <w:t xml:space="preserve"> Sesión Solemne de</w:t>
      </w:r>
      <w:r w:rsidRPr="0028678E">
        <w:rPr>
          <w:rFonts w:ascii="Arial" w:hAnsi="Arial" w:cs="Arial"/>
        </w:rPr>
        <w:t xml:space="preserve"> instalación del Ayuntamiento entrante.</w:t>
      </w:r>
    </w:p>
    <w:p w14:paraId="03BA0D8A" w14:textId="5D769ED7" w:rsidR="007C7797" w:rsidRPr="00774537" w:rsidRDefault="002237A9" w:rsidP="007C7797">
      <w:pPr>
        <w:spacing w:line="360" w:lineRule="auto"/>
        <w:jc w:val="both"/>
        <w:rPr>
          <w:rFonts w:ascii="Arial" w:hAnsi="Arial" w:cs="Arial"/>
        </w:rPr>
      </w:pPr>
      <w:r w:rsidRPr="00774537">
        <w:rPr>
          <w:rFonts w:ascii="Arial" w:hAnsi="Arial" w:cs="Arial"/>
        </w:rPr>
        <w:t>…</w:t>
      </w:r>
    </w:p>
    <w:p w14:paraId="654F303D" w14:textId="77777777" w:rsidR="007C7797" w:rsidRPr="00774537" w:rsidRDefault="007C7797" w:rsidP="007C7797">
      <w:pPr>
        <w:spacing w:line="360" w:lineRule="auto"/>
        <w:jc w:val="center"/>
        <w:rPr>
          <w:rFonts w:ascii="Arial" w:hAnsi="Arial" w:cs="Arial"/>
          <w:b/>
          <w:bCs/>
        </w:rPr>
      </w:pPr>
      <w:r w:rsidRPr="00774537">
        <w:rPr>
          <w:rFonts w:ascii="Arial" w:hAnsi="Arial" w:cs="Arial"/>
          <w:b/>
          <w:bCs/>
        </w:rPr>
        <w:t>TRANSITORIOS</w:t>
      </w:r>
    </w:p>
    <w:p w14:paraId="0C5CCDFF" w14:textId="23480479" w:rsidR="007C7797" w:rsidRPr="00774537" w:rsidRDefault="007C7797" w:rsidP="007C7797">
      <w:pPr>
        <w:spacing w:line="360" w:lineRule="auto"/>
        <w:jc w:val="both"/>
        <w:rPr>
          <w:rFonts w:ascii="Arial" w:hAnsi="Arial" w:cs="Arial"/>
        </w:rPr>
      </w:pPr>
      <w:r w:rsidRPr="00774537">
        <w:rPr>
          <w:rFonts w:ascii="Arial" w:hAnsi="Arial" w:cs="Arial"/>
          <w:b/>
          <w:bCs/>
        </w:rPr>
        <w:t>A</w:t>
      </w:r>
      <w:r w:rsidR="002237A9" w:rsidRPr="00774537">
        <w:rPr>
          <w:rFonts w:ascii="Arial" w:hAnsi="Arial" w:cs="Arial"/>
          <w:b/>
          <w:bCs/>
        </w:rPr>
        <w:t>rtículo Primero</w:t>
      </w:r>
      <w:r w:rsidRPr="00774537">
        <w:rPr>
          <w:rFonts w:ascii="Arial" w:hAnsi="Arial" w:cs="Arial"/>
          <w:b/>
          <w:bCs/>
        </w:rPr>
        <w:t xml:space="preserve">. </w:t>
      </w:r>
      <w:r w:rsidRPr="00774537">
        <w:rPr>
          <w:rFonts w:ascii="Arial" w:hAnsi="Arial" w:cs="Arial"/>
        </w:rPr>
        <w:t>El presente decreto entrará en vigor el día de su publicación en el Diario Oficial del Gobierno del Estado.</w:t>
      </w:r>
    </w:p>
    <w:p w14:paraId="5D410BF3" w14:textId="77777777" w:rsidR="001E1432" w:rsidRPr="00774537" w:rsidRDefault="001E1432" w:rsidP="001E1432">
      <w:pPr>
        <w:spacing w:line="360" w:lineRule="auto"/>
        <w:jc w:val="both"/>
        <w:rPr>
          <w:rFonts w:ascii="Arial" w:hAnsi="Arial" w:cs="Arial"/>
        </w:rPr>
      </w:pPr>
      <w:r w:rsidRPr="00774537">
        <w:rPr>
          <w:rFonts w:ascii="Arial" w:hAnsi="Arial" w:cs="Arial"/>
          <w:b/>
          <w:bCs/>
        </w:rPr>
        <w:t xml:space="preserve">Artículo </w:t>
      </w:r>
      <w:proofErr w:type="gramStart"/>
      <w:r w:rsidRPr="00774537">
        <w:rPr>
          <w:rFonts w:ascii="Arial" w:hAnsi="Arial" w:cs="Arial"/>
          <w:b/>
          <w:bCs/>
        </w:rPr>
        <w:t>Segundo.-</w:t>
      </w:r>
      <w:proofErr w:type="gramEnd"/>
      <w:r w:rsidRPr="00774537">
        <w:rPr>
          <w:rFonts w:ascii="Arial" w:hAnsi="Arial" w:cs="Arial"/>
          <w:bCs/>
        </w:rPr>
        <w:t xml:space="preserve"> </w:t>
      </w:r>
      <w:r w:rsidRPr="00774537">
        <w:rPr>
          <w:rFonts w:ascii="Arial" w:hAnsi="Arial" w:cs="Arial"/>
        </w:rPr>
        <w:t>Se derogan las disposiciones de igual o menor jerarquía en lo que se opongan a lo establecido en este decreto.</w:t>
      </w:r>
    </w:p>
    <w:p w14:paraId="79E6BED6" w14:textId="4595F5C3" w:rsidR="002736F9" w:rsidRPr="0028678E" w:rsidRDefault="001E1432" w:rsidP="00774537">
      <w:pPr>
        <w:spacing w:before="100" w:beforeAutospacing="1" w:after="100" w:afterAutospacing="1" w:line="360" w:lineRule="auto"/>
        <w:jc w:val="both"/>
        <w:rPr>
          <w:rFonts w:ascii="Arial" w:hAnsi="Arial" w:cs="Arial"/>
        </w:rPr>
      </w:pPr>
      <w:r w:rsidRPr="0028678E">
        <w:rPr>
          <w:rFonts w:ascii="Arial" w:hAnsi="Arial" w:cs="Arial"/>
        </w:rPr>
        <w:t>D</w:t>
      </w:r>
      <w:r w:rsidR="00F448D0" w:rsidRPr="0028678E">
        <w:rPr>
          <w:rFonts w:ascii="Arial" w:hAnsi="Arial" w:cs="Arial"/>
        </w:rPr>
        <w:t xml:space="preserve">ado en la Sede del Recinto del Poder Legislativo del Estado de Yucatán, en la ciudad de Mérida, Yucatán, Estados Unidos Mexicanos, a los </w:t>
      </w:r>
      <w:r w:rsidR="0028678E" w:rsidRPr="0028678E">
        <w:rPr>
          <w:rFonts w:ascii="Arial" w:hAnsi="Arial" w:cs="Arial"/>
        </w:rPr>
        <w:t>once</w:t>
      </w:r>
      <w:r w:rsidR="00D800EA" w:rsidRPr="0028678E">
        <w:rPr>
          <w:rFonts w:ascii="Arial" w:hAnsi="Arial" w:cs="Arial"/>
        </w:rPr>
        <w:t xml:space="preserve"> </w:t>
      </w:r>
      <w:r w:rsidR="00F448D0" w:rsidRPr="0028678E">
        <w:rPr>
          <w:rFonts w:ascii="Arial" w:hAnsi="Arial" w:cs="Arial"/>
        </w:rPr>
        <w:t>días del mes de</w:t>
      </w:r>
      <w:r w:rsidR="006C14F7" w:rsidRPr="0028678E">
        <w:rPr>
          <w:rFonts w:ascii="Arial" w:hAnsi="Arial" w:cs="Arial"/>
        </w:rPr>
        <w:t xml:space="preserve"> </w:t>
      </w:r>
      <w:proofErr w:type="gramStart"/>
      <w:r w:rsidR="006C14F7" w:rsidRPr="0028678E">
        <w:rPr>
          <w:rFonts w:ascii="Arial" w:hAnsi="Arial" w:cs="Arial"/>
        </w:rPr>
        <w:t>M</w:t>
      </w:r>
      <w:r w:rsidR="0028678E" w:rsidRPr="0028678E">
        <w:rPr>
          <w:rFonts w:ascii="Arial" w:hAnsi="Arial" w:cs="Arial"/>
        </w:rPr>
        <w:t>ayo</w:t>
      </w:r>
      <w:proofErr w:type="gramEnd"/>
      <w:r w:rsidR="006C14F7" w:rsidRPr="0028678E">
        <w:rPr>
          <w:rFonts w:ascii="Arial" w:hAnsi="Arial" w:cs="Arial"/>
        </w:rPr>
        <w:t xml:space="preserve"> </w:t>
      </w:r>
      <w:r w:rsidR="00F448D0" w:rsidRPr="0028678E">
        <w:rPr>
          <w:rFonts w:ascii="Arial" w:hAnsi="Arial" w:cs="Arial"/>
        </w:rPr>
        <w:t>del año dos mil veintidós.</w:t>
      </w:r>
    </w:p>
    <w:p w14:paraId="4FB796B7" w14:textId="5D48FB6F" w:rsidR="00F448D0" w:rsidRDefault="00774537" w:rsidP="00774537">
      <w:pPr>
        <w:spacing w:before="100" w:beforeAutospacing="1" w:after="100" w:afterAutospacing="1" w:line="360" w:lineRule="auto"/>
        <w:jc w:val="center"/>
        <w:rPr>
          <w:rFonts w:ascii="Arial" w:hAnsi="Arial" w:cs="Arial"/>
          <w:b/>
          <w:bCs/>
        </w:rPr>
      </w:pPr>
      <w:r>
        <w:rPr>
          <w:rFonts w:ascii="Arial" w:hAnsi="Arial" w:cs="Arial"/>
          <w:b/>
          <w:bCs/>
        </w:rPr>
        <w:t>A T E N T A M E N T E</w:t>
      </w:r>
    </w:p>
    <w:p w14:paraId="53E2B8CD" w14:textId="3BD86465" w:rsidR="003E68D3" w:rsidRDefault="003E68D3" w:rsidP="00774537">
      <w:pPr>
        <w:spacing w:before="100" w:beforeAutospacing="1" w:after="100" w:afterAutospacing="1" w:line="360" w:lineRule="auto"/>
        <w:jc w:val="center"/>
        <w:rPr>
          <w:rFonts w:ascii="Arial" w:hAnsi="Arial" w:cs="Arial"/>
          <w:b/>
          <w:bCs/>
        </w:rPr>
      </w:pPr>
    </w:p>
    <w:p w14:paraId="77903AF3" w14:textId="77777777" w:rsidR="003E68D3" w:rsidRPr="00774537" w:rsidRDefault="003E68D3" w:rsidP="00774537">
      <w:pPr>
        <w:spacing w:before="100" w:beforeAutospacing="1" w:after="100" w:afterAutospacing="1" w:line="360" w:lineRule="auto"/>
        <w:jc w:val="center"/>
        <w:rPr>
          <w:rFonts w:ascii="Arial" w:hAnsi="Arial" w:cs="Arial"/>
          <w:b/>
          <w:bCs/>
        </w:rPr>
      </w:pPr>
    </w:p>
    <w:p w14:paraId="4FC556B8" w14:textId="478A9CBE" w:rsidR="002736F9" w:rsidRPr="005F2B79" w:rsidRDefault="00F448D0" w:rsidP="0019635B">
      <w:pPr>
        <w:pStyle w:val="Sinespaciado"/>
        <w:jc w:val="center"/>
        <w:rPr>
          <w:rFonts w:ascii="Arial" w:hAnsi="Arial" w:cs="Arial"/>
          <w:b/>
          <w:sz w:val="22"/>
          <w:szCs w:val="22"/>
          <w:lang w:val="es-MX"/>
        </w:rPr>
      </w:pPr>
      <w:r w:rsidRPr="005F2B79">
        <w:rPr>
          <w:rFonts w:ascii="Arial" w:hAnsi="Arial" w:cs="Arial"/>
          <w:b/>
          <w:sz w:val="22"/>
          <w:szCs w:val="22"/>
          <w:lang w:val="es-MX"/>
        </w:rPr>
        <w:t xml:space="preserve">DIPUTADA </w:t>
      </w:r>
      <w:r w:rsidR="002237A9" w:rsidRPr="005F2B79">
        <w:rPr>
          <w:rFonts w:ascii="Arial" w:hAnsi="Arial" w:cs="Arial"/>
          <w:b/>
          <w:sz w:val="22"/>
          <w:szCs w:val="22"/>
          <w:lang w:val="es-MX"/>
        </w:rPr>
        <w:t>MELBA ROSANA GAMBOA ÁVILA</w:t>
      </w:r>
    </w:p>
    <w:p w14:paraId="609CB240" w14:textId="3587D448" w:rsidR="002736F9" w:rsidRPr="005F2B79" w:rsidRDefault="00F448D0" w:rsidP="0019635B">
      <w:pPr>
        <w:pStyle w:val="Sinespaciado"/>
        <w:jc w:val="center"/>
        <w:rPr>
          <w:rFonts w:ascii="Arial" w:hAnsi="Arial" w:cs="Arial"/>
          <w:b/>
          <w:sz w:val="22"/>
          <w:szCs w:val="22"/>
          <w:lang w:val="es-MX"/>
        </w:rPr>
      </w:pPr>
      <w:r w:rsidRPr="005F2B79">
        <w:rPr>
          <w:rFonts w:ascii="Arial" w:hAnsi="Arial" w:cs="Arial"/>
          <w:b/>
          <w:sz w:val="22"/>
          <w:szCs w:val="22"/>
          <w:lang w:val="es-MX"/>
        </w:rPr>
        <w:t xml:space="preserve">INTEGRANTE </w:t>
      </w:r>
      <w:r w:rsidR="002736F9" w:rsidRPr="005F2B79">
        <w:rPr>
          <w:rFonts w:ascii="Arial" w:hAnsi="Arial" w:cs="Arial"/>
          <w:b/>
          <w:sz w:val="22"/>
          <w:szCs w:val="22"/>
          <w:lang w:val="es-MX"/>
        </w:rPr>
        <w:t>DE LA FRACCIÓN LEGISLATIVA</w:t>
      </w:r>
    </w:p>
    <w:p w14:paraId="19312AD7" w14:textId="0BF79DDB" w:rsidR="00BB66B4" w:rsidRPr="005F2B79" w:rsidRDefault="002736F9" w:rsidP="00BB66B4">
      <w:pPr>
        <w:pStyle w:val="Sinespaciado"/>
        <w:jc w:val="center"/>
        <w:rPr>
          <w:rFonts w:ascii="Arial" w:hAnsi="Arial" w:cs="Arial"/>
          <w:b/>
          <w:sz w:val="22"/>
          <w:szCs w:val="22"/>
        </w:rPr>
      </w:pPr>
      <w:r w:rsidRPr="005F2B79">
        <w:rPr>
          <w:rFonts w:ascii="Arial" w:hAnsi="Arial" w:cs="Arial"/>
          <w:b/>
          <w:sz w:val="22"/>
          <w:szCs w:val="22"/>
          <w:lang w:val="es-MX"/>
        </w:rPr>
        <w:t>DEL PARTIDO ACCIÓN NACIONAL</w:t>
      </w:r>
    </w:p>
    <w:sectPr w:rsidR="00BB66B4" w:rsidRPr="005F2B7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086A8" w14:textId="77777777" w:rsidR="00122672" w:rsidRDefault="00122672" w:rsidP="0089046B">
      <w:pPr>
        <w:spacing w:after="0" w:line="240" w:lineRule="auto"/>
      </w:pPr>
      <w:r>
        <w:separator/>
      </w:r>
    </w:p>
  </w:endnote>
  <w:endnote w:type="continuationSeparator" w:id="0">
    <w:p w14:paraId="52E9B57D" w14:textId="77777777" w:rsidR="00122672" w:rsidRDefault="00122672" w:rsidP="0089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D8A3C" w14:textId="77777777" w:rsidR="00122672" w:rsidRDefault="00122672" w:rsidP="0089046B">
      <w:pPr>
        <w:spacing w:after="0" w:line="240" w:lineRule="auto"/>
      </w:pPr>
      <w:r>
        <w:separator/>
      </w:r>
    </w:p>
  </w:footnote>
  <w:footnote w:type="continuationSeparator" w:id="0">
    <w:p w14:paraId="1776A662" w14:textId="77777777" w:rsidR="00122672" w:rsidRDefault="00122672" w:rsidP="0089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F1F9F" w14:textId="0753BB16" w:rsidR="008B4754" w:rsidRDefault="005F2B79" w:rsidP="008B4754">
    <w:pPr>
      <w:pStyle w:val="Encabezado"/>
    </w:pPr>
    <w:bookmarkStart w:id="1" w:name="_Hlk47372193"/>
    <w:bookmarkStart w:id="2" w:name="_Hlk47372194"/>
    <w:r>
      <w:rPr>
        <w:noProof/>
        <w:lang w:eastAsia="es-MX"/>
      </w:rPr>
      <w:drawing>
        <wp:anchor distT="0" distB="0" distL="114300" distR="114300" simplePos="0" relativeHeight="251656192" behindDoc="0" locked="0" layoutInCell="1" allowOverlap="1" wp14:anchorId="3D3E212E" wp14:editId="786B2FD8">
          <wp:simplePos x="0" y="0"/>
          <wp:positionH relativeFrom="column">
            <wp:posOffset>4060825</wp:posOffset>
          </wp:positionH>
          <wp:positionV relativeFrom="paragraph">
            <wp:posOffset>-211455</wp:posOffset>
          </wp:positionV>
          <wp:extent cx="1821180" cy="1238250"/>
          <wp:effectExtent l="0" t="0" r="762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7553"/>
                  <a:stretch>
                    <a:fillRect/>
                  </a:stretch>
                </pic:blipFill>
                <pic:spPr bwMode="auto">
                  <a:xfrm>
                    <a:off x="0" y="0"/>
                    <a:ext cx="1821180" cy="12382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72B26160" wp14:editId="411E4CB7">
          <wp:simplePos x="0" y="0"/>
          <wp:positionH relativeFrom="column">
            <wp:posOffset>-241935</wp:posOffset>
          </wp:positionH>
          <wp:positionV relativeFrom="paragraph">
            <wp:posOffset>7620</wp:posOffset>
          </wp:positionV>
          <wp:extent cx="1257300" cy="125730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F448D0">
      <w:rPr>
        <w:noProof/>
        <w:lang w:eastAsia="es-MX"/>
      </w:rPr>
      <mc:AlternateContent>
        <mc:Choice Requires="wps">
          <w:drawing>
            <wp:anchor distT="0" distB="0" distL="114300" distR="114300" simplePos="0" relativeHeight="251657216" behindDoc="0" locked="0" layoutInCell="1" allowOverlap="1" wp14:anchorId="404E8F25" wp14:editId="520CEE1F">
              <wp:simplePos x="0" y="0"/>
              <wp:positionH relativeFrom="column">
                <wp:posOffset>843915</wp:posOffset>
              </wp:positionH>
              <wp:positionV relativeFrom="paragraph">
                <wp:posOffset>132080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69E09" w14:textId="77777777" w:rsidR="008B4754" w:rsidRPr="00217346" w:rsidRDefault="008B4754" w:rsidP="005F2B79">
                          <w:pPr>
                            <w:pStyle w:val="Encabezado"/>
                            <w:spacing w:after="0" w:line="240" w:lineRule="auto"/>
                            <w:jc w:val="center"/>
                            <w:rPr>
                              <w:sz w:val="28"/>
                            </w:rPr>
                          </w:pPr>
                          <w:r w:rsidRPr="00217346">
                            <w:rPr>
                              <w:sz w:val="28"/>
                            </w:rPr>
                            <w:t>GOBIERNO DEL ESTADO DE YUCATAN</w:t>
                          </w:r>
                        </w:p>
                        <w:p w14:paraId="10098A33" w14:textId="77777777" w:rsidR="008B4754" w:rsidRPr="00217346" w:rsidRDefault="008B4754" w:rsidP="005F2B79">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04E8F25" id="_x0000_t202" coordsize="21600,21600" o:spt="202" path="m,l,21600r21600,l21600,xe">
              <v:stroke joinstyle="miter"/>
              <v:path gradientshapeok="t" o:connecttype="rect"/>
            </v:shapetype>
            <v:shape id="Text Box 2" o:spid="_x0000_s1026" type="#_x0000_t202" style="position:absolute;margin-left:66.45pt;margin-top:10.4pt;width:296.55pt;height:5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" filled="f" stroked="f">
              <v:textbox>
                <w:txbxContent>
                  <w:p w14:paraId="21A69E09" w14:textId="77777777" w:rsidR="008B4754" w:rsidRPr="00217346" w:rsidRDefault="008B4754" w:rsidP="005F2B79">
                    <w:pPr>
                      <w:pStyle w:val="Encabezado"/>
                      <w:spacing w:after="0" w:line="240" w:lineRule="auto"/>
                      <w:jc w:val="center"/>
                      <w:rPr>
                        <w:sz w:val="28"/>
                      </w:rPr>
                    </w:pPr>
                    <w:r w:rsidRPr="00217346">
                      <w:rPr>
                        <w:sz w:val="28"/>
                      </w:rPr>
                      <w:t>GOBIERNO DEL ESTADO DE YUCATAN</w:t>
                    </w:r>
                  </w:p>
                  <w:p w14:paraId="10098A33" w14:textId="77777777" w:rsidR="008B4754" w:rsidRPr="00217346" w:rsidRDefault="008B4754" w:rsidP="005F2B79">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bookmarkEnd w:id="1"/>
    <w:bookmarkEnd w:id="2"/>
  </w:p>
  <w:p w14:paraId="19F99E73" w14:textId="3C816EB5" w:rsidR="0089046B" w:rsidRDefault="0089046B">
    <w:pPr>
      <w:pStyle w:val="Encabezado"/>
      <w:jc w:val="right"/>
    </w:pPr>
    <w:r>
      <w:fldChar w:fldCharType="begin"/>
    </w:r>
    <w:r>
      <w:instrText>PAGE   \* MERGEFORMAT</w:instrText>
    </w:r>
    <w:r>
      <w:fldChar w:fldCharType="separate"/>
    </w:r>
    <w:r w:rsidR="00DB69AC" w:rsidRPr="00DB69AC">
      <w:rPr>
        <w:noProof/>
        <w:lang w:val="es-ES"/>
      </w:rPr>
      <w:t>2</w:t>
    </w:r>
    <w:r>
      <w:fldChar w:fldCharType="end"/>
    </w:r>
  </w:p>
  <w:p w14:paraId="18405782" w14:textId="4DA32100" w:rsidR="0089046B" w:rsidRDefault="00A22CF2">
    <w:pPr>
      <w:pStyle w:val="Encabezado"/>
    </w:pPr>
    <w:r>
      <w:rPr>
        <w:noProof/>
        <w:lang w:eastAsia="es-MX"/>
      </w:rPr>
      <mc:AlternateContent>
        <mc:Choice Requires="wps">
          <w:drawing>
            <wp:anchor distT="0" distB="0" distL="114300" distR="114300" simplePos="0" relativeHeight="251658240" behindDoc="0" locked="0" layoutInCell="1" allowOverlap="1" wp14:anchorId="138BBBDA" wp14:editId="062CCB75">
              <wp:simplePos x="0" y="0"/>
              <wp:positionH relativeFrom="column">
                <wp:posOffset>4072890</wp:posOffset>
              </wp:positionH>
              <wp:positionV relativeFrom="paragraph">
                <wp:posOffset>410845</wp:posOffset>
              </wp:positionV>
              <wp:extent cx="1892300" cy="434975"/>
              <wp:effectExtent l="0" t="0" r="0" b="317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9980E" w14:textId="12E44EC2" w:rsidR="008B4754" w:rsidRPr="00FA76AC" w:rsidRDefault="008B4754" w:rsidP="00A22CF2">
                          <w:pPr>
                            <w:jc w:val="center"/>
                            <w:rPr>
                              <w:rFonts w:ascii="Arial" w:hAnsi="Arial" w:cs="Arial"/>
                              <w:b/>
                              <w:sz w:val="14"/>
                              <w:szCs w:val="14"/>
                            </w:rPr>
                          </w:pPr>
                          <w:r w:rsidRPr="00FA76AC">
                            <w:rPr>
                              <w:rFonts w:ascii="Arial" w:hAnsi="Arial" w:cs="Arial"/>
                              <w:b/>
                              <w:sz w:val="14"/>
                              <w:szCs w:val="14"/>
                            </w:rPr>
                            <w:t>LXI</w:t>
                          </w:r>
                          <w:r w:rsidR="00AB072D">
                            <w:rPr>
                              <w:rFonts w:ascii="Arial" w:hAnsi="Arial" w:cs="Arial"/>
                              <w:b/>
                              <w:sz w:val="14"/>
                              <w:szCs w:val="14"/>
                            </w:rPr>
                            <w:t>I</w:t>
                          </w:r>
                          <w:r w:rsidRPr="00FA76AC">
                            <w:rPr>
                              <w:rFonts w:ascii="Arial" w:hAnsi="Arial" w:cs="Arial"/>
                              <w:b/>
                              <w:sz w:val="14"/>
                              <w:szCs w:val="14"/>
                            </w:rPr>
                            <w:t>I LEGISLATURA DEL ESTADO</w:t>
                          </w:r>
                          <w:r w:rsidR="00F448D0">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r w:rsidR="00A22CF2">
                            <w:rPr>
                              <w:rFonts w:ascii="Arial" w:hAnsi="Arial" w:cs="Arial"/>
                              <w:b/>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8BBBDA" id="Text Box 3" o:spid="_x0000_s1027" type="#_x0000_t202" style="position:absolute;margin-left:320.7pt;margin-top:32.35pt;width:149pt;height: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" filled="f" stroked="f">
              <v:textbox>
                <w:txbxContent>
                  <w:p w14:paraId="6A29980E" w14:textId="12E44EC2" w:rsidR="008B4754" w:rsidRPr="00FA76AC" w:rsidRDefault="008B4754" w:rsidP="00A22CF2">
                    <w:pPr>
                      <w:jc w:val="center"/>
                      <w:rPr>
                        <w:rFonts w:ascii="Arial" w:hAnsi="Arial" w:cs="Arial"/>
                        <w:b/>
                        <w:sz w:val="14"/>
                        <w:szCs w:val="14"/>
                      </w:rPr>
                    </w:pPr>
                    <w:r w:rsidRPr="00FA76AC">
                      <w:rPr>
                        <w:rFonts w:ascii="Arial" w:hAnsi="Arial" w:cs="Arial"/>
                        <w:b/>
                        <w:sz w:val="14"/>
                        <w:szCs w:val="14"/>
                      </w:rPr>
                      <w:t>LXI</w:t>
                    </w:r>
                    <w:r w:rsidR="00AB072D">
                      <w:rPr>
                        <w:rFonts w:ascii="Arial" w:hAnsi="Arial" w:cs="Arial"/>
                        <w:b/>
                        <w:sz w:val="14"/>
                        <w:szCs w:val="14"/>
                      </w:rPr>
                      <w:t>I</w:t>
                    </w:r>
                    <w:r w:rsidRPr="00FA76AC">
                      <w:rPr>
                        <w:rFonts w:ascii="Arial" w:hAnsi="Arial" w:cs="Arial"/>
                        <w:b/>
                        <w:sz w:val="14"/>
                        <w:szCs w:val="14"/>
                      </w:rPr>
                      <w:t>I LEGISLATURA DEL ESTADO</w:t>
                    </w:r>
                    <w:r w:rsidR="00F448D0">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r w:rsidR="00A22CF2">
                      <w:rPr>
                        <w:rFonts w:ascii="Arial" w:hAnsi="Arial" w:cs="Arial"/>
                        <w:b/>
                        <w:sz w:val="14"/>
                        <w:szCs w:val="14"/>
                      </w:rPr>
                      <w:t xml:space="preserve"> </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67C4D"/>
    <w:multiLevelType w:val="hybridMultilevel"/>
    <w:tmpl w:val="B9A8149A"/>
    <w:lvl w:ilvl="0" w:tplc="F912CD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F040396"/>
    <w:multiLevelType w:val="hybridMultilevel"/>
    <w:tmpl w:val="A5A072C8"/>
    <w:lvl w:ilvl="0" w:tplc="BFA0168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DC"/>
    <w:rsid w:val="00052360"/>
    <w:rsid w:val="0008130A"/>
    <w:rsid w:val="000B6348"/>
    <w:rsid w:val="000F2C86"/>
    <w:rsid w:val="00103518"/>
    <w:rsid w:val="00122672"/>
    <w:rsid w:val="00162523"/>
    <w:rsid w:val="0017079B"/>
    <w:rsid w:val="001942B0"/>
    <w:rsid w:val="0019635B"/>
    <w:rsid w:val="001E1432"/>
    <w:rsid w:val="001F4DAC"/>
    <w:rsid w:val="00206F18"/>
    <w:rsid w:val="002237A9"/>
    <w:rsid w:val="002736F9"/>
    <w:rsid w:val="0028678E"/>
    <w:rsid w:val="002A70EE"/>
    <w:rsid w:val="002B02D7"/>
    <w:rsid w:val="00342EDC"/>
    <w:rsid w:val="0037196A"/>
    <w:rsid w:val="00387E56"/>
    <w:rsid w:val="003B1D93"/>
    <w:rsid w:val="003E53E7"/>
    <w:rsid w:val="003E68D3"/>
    <w:rsid w:val="004273D7"/>
    <w:rsid w:val="004A5EE2"/>
    <w:rsid w:val="005359B8"/>
    <w:rsid w:val="0054358E"/>
    <w:rsid w:val="00563695"/>
    <w:rsid w:val="005C5596"/>
    <w:rsid w:val="005F2B79"/>
    <w:rsid w:val="0060587F"/>
    <w:rsid w:val="006558F1"/>
    <w:rsid w:val="00663894"/>
    <w:rsid w:val="006A3285"/>
    <w:rsid w:val="006C14F7"/>
    <w:rsid w:val="00703033"/>
    <w:rsid w:val="00750219"/>
    <w:rsid w:val="00774537"/>
    <w:rsid w:val="007A2FC4"/>
    <w:rsid w:val="007C32A5"/>
    <w:rsid w:val="007C7797"/>
    <w:rsid w:val="007F70B8"/>
    <w:rsid w:val="00841DD5"/>
    <w:rsid w:val="00845ABF"/>
    <w:rsid w:val="00872A95"/>
    <w:rsid w:val="00874290"/>
    <w:rsid w:val="0089046B"/>
    <w:rsid w:val="008A3E87"/>
    <w:rsid w:val="008B4754"/>
    <w:rsid w:val="008D1FE9"/>
    <w:rsid w:val="008E4904"/>
    <w:rsid w:val="008F2CE1"/>
    <w:rsid w:val="00916C39"/>
    <w:rsid w:val="0094297F"/>
    <w:rsid w:val="00956614"/>
    <w:rsid w:val="00996FF5"/>
    <w:rsid w:val="009F4D47"/>
    <w:rsid w:val="00A22CF2"/>
    <w:rsid w:val="00A3761D"/>
    <w:rsid w:val="00A72663"/>
    <w:rsid w:val="00A84966"/>
    <w:rsid w:val="00AB072D"/>
    <w:rsid w:val="00AB467D"/>
    <w:rsid w:val="00AD652F"/>
    <w:rsid w:val="00BB5821"/>
    <w:rsid w:val="00BB66B4"/>
    <w:rsid w:val="00BC5790"/>
    <w:rsid w:val="00BD10B6"/>
    <w:rsid w:val="00BD2104"/>
    <w:rsid w:val="00BD3B59"/>
    <w:rsid w:val="00BE3EEE"/>
    <w:rsid w:val="00C309DF"/>
    <w:rsid w:val="00CD3111"/>
    <w:rsid w:val="00CD6343"/>
    <w:rsid w:val="00CF2D50"/>
    <w:rsid w:val="00D33A99"/>
    <w:rsid w:val="00D35D82"/>
    <w:rsid w:val="00D37946"/>
    <w:rsid w:val="00D4230B"/>
    <w:rsid w:val="00D57CE1"/>
    <w:rsid w:val="00D661D0"/>
    <w:rsid w:val="00D761A3"/>
    <w:rsid w:val="00D764E4"/>
    <w:rsid w:val="00D800EA"/>
    <w:rsid w:val="00D9636B"/>
    <w:rsid w:val="00DA0B31"/>
    <w:rsid w:val="00DB3FB9"/>
    <w:rsid w:val="00DB69AC"/>
    <w:rsid w:val="00DC1B12"/>
    <w:rsid w:val="00DD044B"/>
    <w:rsid w:val="00E2126E"/>
    <w:rsid w:val="00E217E5"/>
    <w:rsid w:val="00E87BE0"/>
    <w:rsid w:val="00F448D0"/>
    <w:rsid w:val="00F86299"/>
    <w:rsid w:val="00F93AAA"/>
    <w:rsid w:val="00FC2303"/>
    <w:rsid w:val="00FD0E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A3AD3"/>
  <w15:docId w15:val="{8641AA90-A8F3-9547-AF47-61A3F4B8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5">
    <w:name w:val="heading 5"/>
    <w:basedOn w:val="Normal"/>
    <w:next w:val="Normal"/>
    <w:link w:val="Ttulo5Car"/>
    <w:qFormat/>
    <w:rsid w:val="008B4754"/>
    <w:pPr>
      <w:keepNext/>
      <w:widowControl w:val="0"/>
      <w:autoSpaceDE w:val="0"/>
      <w:autoSpaceDN w:val="0"/>
      <w:spacing w:after="0" w:line="360" w:lineRule="auto"/>
      <w:jc w:val="center"/>
      <w:outlineLvl w:val="4"/>
    </w:pPr>
    <w:rPr>
      <w:rFonts w:ascii="Arial" w:eastAsia="Times New Roman" w:hAnsi="Arial"/>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Puesto1"/>
    <w:link w:val="TtuloCar"/>
    <w:qFormat/>
    <w:rsid w:val="00F86299"/>
    <w:pPr>
      <w:spacing w:after="0" w:line="360" w:lineRule="auto"/>
      <w:jc w:val="center"/>
    </w:pPr>
    <w:rPr>
      <w:rFonts w:ascii="Arial" w:eastAsia="Times New Roman" w:hAnsi="Arial"/>
      <w:b/>
      <w:sz w:val="24"/>
      <w:szCs w:val="20"/>
      <w:lang w:val="es-ES" w:eastAsia="es-ES"/>
    </w:rPr>
  </w:style>
  <w:style w:type="character" w:customStyle="1" w:styleId="TtuloCar">
    <w:name w:val="Título Car"/>
    <w:link w:val="a"/>
    <w:rsid w:val="00D764E4"/>
    <w:rPr>
      <w:rFonts w:ascii="Arial" w:eastAsia="Times New Roman" w:hAnsi="Arial" w:cs="Times New Roman"/>
      <w:b/>
      <w:sz w:val="24"/>
      <w:szCs w:val="20"/>
      <w:lang w:val="es-ES" w:eastAsia="es-ES"/>
    </w:rPr>
  </w:style>
  <w:style w:type="paragraph" w:customStyle="1" w:styleId="Puesto1">
    <w:name w:val="Puesto1"/>
    <w:basedOn w:val="Normal"/>
    <w:next w:val="Normal"/>
    <w:link w:val="PuestoCar"/>
    <w:uiPriority w:val="10"/>
    <w:qFormat/>
    <w:rsid w:val="00D764E4"/>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1"/>
    <w:uiPriority w:val="10"/>
    <w:rsid w:val="00D764E4"/>
    <w:rPr>
      <w:rFonts w:ascii="Calibri Light" w:eastAsia="Times New Roman" w:hAnsi="Calibri Light" w:cs="Times New Roman"/>
      <w:spacing w:val="-10"/>
      <w:kern w:val="28"/>
      <w:sz w:val="56"/>
      <w:szCs w:val="56"/>
    </w:rPr>
  </w:style>
  <w:style w:type="paragraph" w:styleId="Sinespaciado">
    <w:name w:val="No Spacing"/>
    <w:uiPriority w:val="1"/>
    <w:qFormat/>
    <w:rsid w:val="00A84966"/>
    <w:pPr>
      <w:widowControl w:val="0"/>
      <w:wordWrap w:val="0"/>
      <w:autoSpaceDE w:val="0"/>
      <w:autoSpaceDN w:val="0"/>
      <w:jc w:val="both"/>
    </w:pPr>
    <w:rPr>
      <w:rFonts w:ascii="Batang" w:eastAsia="Batang" w:hAnsi="Times New Roman"/>
      <w:kern w:val="2"/>
      <w:lang w:val="en-US" w:eastAsia="ko-KR"/>
    </w:rPr>
  </w:style>
  <w:style w:type="paragraph" w:styleId="Encabezado">
    <w:name w:val="header"/>
    <w:basedOn w:val="Normal"/>
    <w:link w:val="EncabezadoCar"/>
    <w:uiPriority w:val="99"/>
    <w:unhideWhenUsed/>
    <w:rsid w:val="0089046B"/>
    <w:pPr>
      <w:tabs>
        <w:tab w:val="center" w:pos="4419"/>
        <w:tab w:val="right" w:pos="8838"/>
      </w:tabs>
    </w:pPr>
  </w:style>
  <w:style w:type="character" w:customStyle="1" w:styleId="EncabezadoCar">
    <w:name w:val="Encabezado Car"/>
    <w:link w:val="Encabezado"/>
    <w:uiPriority w:val="99"/>
    <w:rsid w:val="0089046B"/>
    <w:rPr>
      <w:sz w:val="22"/>
      <w:szCs w:val="22"/>
      <w:lang w:eastAsia="en-US"/>
    </w:rPr>
  </w:style>
  <w:style w:type="paragraph" w:styleId="Piedepgina">
    <w:name w:val="footer"/>
    <w:basedOn w:val="Normal"/>
    <w:link w:val="PiedepginaCar"/>
    <w:uiPriority w:val="99"/>
    <w:unhideWhenUsed/>
    <w:rsid w:val="0089046B"/>
    <w:pPr>
      <w:tabs>
        <w:tab w:val="center" w:pos="4419"/>
        <w:tab w:val="right" w:pos="8838"/>
      </w:tabs>
    </w:pPr>
  </w:style>
  <w:style w:type="character" w:customStyle="1" w:styleId="PiedepginaCar">
    <w:name w:val="Pie de página Car"/>
    <w:link w:val="Piedepgina"/>
    <w:uiPriority w:val="99"/>
    <w:rsid w:val="0089046B"/>
    <w:rPr>
      <w:sz w:val="22"/>
      <w:szCs w:val="22"/>
      <w:lang w:eastAsia="en-US"/>
    </w:rPr>
  </w:style>
  <w:style w:type="character" w:customStyle="1" w:styleId="Ttulo5Car">
    <w:name w:val="Título 5 Car"/>
    <w:link w:val="Ttulo5"/>
    <w:rsid w:val="008B4754"/>
    <w:rPr>
      <w:rFonts w:ascii="Arial" w:eastAsia="Times New Roman" w:hAnsi="Arial"/>
      <w:b/>
      <w:lang w:val="es-ES_tradnl" w:eastAsia="es-ES"/>
    </w:rPr>
  </w:style>
  <w:style w:type="paragraph" w:styleId="Prrafodelista">
    <w:name w:val="List Paragraph"/>
    <w:basedOn w:val="Normal"/>
    <w:uiPriority w:val="34"/>
    <w:qFormat/>
    <w:rsid w:val="007C7797"/>
    <w:pPr>
      <w:spacing w:after="0" w:line="240" w:lineRule="auto"/>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1890</Words>
  <Characters>10397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Ortega Cruz</dc:creator>
  <cp:lastModifiedBy>Mildred Manzanilla</cp:lastModifiedBy>
  <cp:revision>2</cp:revision>
  <dcterms:created xsi:type="dcterms:W3CDTF">2022-05-23T18:01:00Z</dcterms:created>
  <dcterms:modified xsi:type="dcterms:W3CDTF">2022-05-23T18:01:00Z</dcterms:modified>
</cp:coreProperties>
</file>